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D5B3E0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80" w:lineRule="auto"/>
        <w:ind w:left="0" w:right="0" w:firstLine="0"/>
        <w:jc w:val="center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52"/>
          <w:szCs w:val="52"/>
          <w14:textFill>
            <w14:solidFill>
              <w14:schemeClr w14:val="tx1"/>
            </w14:solidFill>
          </w14:textFill>
        </w:rPr>
      </w:pPr>
      <w:r>
        <w:rPr>
          <w:sz w:val="5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-933450</wp:posOffset>
                </wp:positionH>
                <wp:positionV relativeFrom="paragraph">
                  <wp:posOffset>-1214120</wp:posOffset>
                </wp:positionV>
                <wp:extent cx="21563965" cy="1722755"/>
                <wp:effectExtent l="0" t="0" r="635" b="1079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1115" y="24130"/>
                          <a:ext cx="21563965" cy="172275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F260FF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0" w:right="0" w:firstLine="0"/>
                              <w:jc w:val="center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36"/>
                                <w:szCs w:val="36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</w:p>
                          <w:p w14:paraId="4EE5DF4F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Lines="100" w:afterAutospacing="0" w:line="360" w:lineRule="auto"/>
                              <w:ind w:left="0" w:right="0" w:firstLine="0"/>
                              <w:jc w:val="center"/>
                              <w:textAlignment w:val="auto"/>
                              <w:rPr>
                                <w:color w:val="FFFFFF" w:themeColor="background1"/>
                                <w:sz w:val="56"/>
                                <w:szCs w:val="56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96"/>
                                <w:szCs w:val="9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四队镇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96"/>
                                <w:szCs w:val="96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人民政府关于《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96"/>
                                <w:szCs w:val="96"/>
                                <w:lang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灌云县四队镇镇区详细规划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i w:val="0"/>
                                <w:iCs w:val="0"/>
                                <w:caps w:val="0"/>
                                <w:color w:val="FFFFFF" w:themeColor="background1"/>
                                <w:spacing w:val="0"/>
                                <w:sz w:val="96"/>
                                <w:szCs w:val="96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》(批后)公示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73.5pt;margin-top:-95.6pt;height:135.65pt;width:1697.95pt;z-index:251659264;mso-width-relative:page;mso-height-relative:page;" fillcolor="#4874CB [3204]" filled="t" stroked="f" coordsize="21600,21600" o:gfxdata="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2DF260FF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0" w:right="0" w:firstLine="0"/>
                        <w:jc w:val="center"/>
                        <w:textAlignment w:val="auto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36"/>
                          <w:szCs w:val="36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</w:p>
                    <w:p w14:paraId="4EE5DF4F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Lines="100" w:afterAutospacing="0" w:line="360" w:lineRule="auto"/>
                        <w:ind w:left="0" w:right="0" w:firstLine="0"/>
                        <w:jc w:val="center"/>
                        <w:textAlignment w:val="auto"/>
                        <w:rPr>
                          <w:color w:val="FFFFFF" w:themeColor="background1"/>
                          <w:sz w:val="56"/>
                          <w:szCs w:val="56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96"/>
                          <w:szCs w:val="9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四队镇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96"/>
                          <w:szCs w:val="96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人民政府关于《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96"/>
                          <w:szCs w:val="96"/>
                          <w:lang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灌云县四队镇镇区详细规划</w:t>
                      </w: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i w:val="0"/>
                          <w:iCs w:val="0"/>
                          <w:caps w:val="0"/>
                          <w:color w:val="FFFFFF" w:themeColor="background1"/>
                          <w:spacing w:val="0"/>
                          <w:sz w:val="96"/>
                          <w:szCs w:val="96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》(批后)公示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52"/>
          <w:szCs w:val="52"/>
          <w:lang w:eastAsia="zh-CN"/>
          <w14:textFill>
            <w14:solidFill>
              <w14:schemeClr w14:val="tx1"/>
            </w14:solidFill>
          </w14:textFill>
        </w:rPr>
        <w:t>四队镇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52"/>
          <w:szCs w:val="52"/>
          <w14:textFill>
            <w14:solidFill>
              <w14:schemeClr w14:val="tx1"/>
            </w14:solidFill>
          </w14:textFill>
        </w:rPr>
        <w:t>人民政府关于《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52"/>
          <w:szCs w:val="52"/>
          <w:lang w:eastAsia="zh-CN"/>
          <w14:textFill>
            <w14:solidFill>
              <w14:schemeClr w14:val="tx1"/>
            </w14:solidFill>
          </w14:textFill>
        </w:rPr>
        <w:t>灌云县四队镇镇区详细规划</w:t>
      </w:r>
      <w:r>
        <w:rPr>
          <w:rFonts w:hint="eastAsia" w:asciiTheme="minorEastAsia" w:hAnsiTheme="minorEastAsia" w:eastAsiaTheme="minorEastAsia" w:cstheme="minorEastAsia"/>
          <w:b w:val="0"/>
          <w:bCs w:val="0"/>
          <w:i w:val="0"/>
          <w:iCs w:val="0"/>
          <w:caps w:val="0"/>
          <w:color w:val="000000" w:themeColor="text1"/>
          <w:spacing w:val="0"/>
          <w:sz w:val="52"/>
          <w:szCs w:val="52"/>
          <w14:textFill>
            <w14:solidFill>
              <w14:schemeClr w14:val="tx1"/>
            </w14:solidFill>
          </w14:textFill>
        </w:rPr>
        <w:t>》(批后)公示</w:t>
      </w:r>
    </w:p>
    <w:p w14:paraId="33BE7860">
      <w:pPr>
        <w:pStyle w:val="3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80" w:lineRule="auto"/>
        <w:ind w:left="300" w:right="0" w:firstLine="420"/>
        <w:jc w:val="left"/>
        <w:textAlignment w:val="auto"/>
        <w:rPr>
          <w:rFonts w:hint="eastAsia" w:asciiTheme="minorEastAsia" w:hAnsiTheme="minorEastAsia" w:eastAsiaTheme="minorEastAsia" w:cstheme="minorEastAsia"/>
          <w:i w:val="0"/>
          <w:iCs w:val="0"/>
          <w:caps w:val="0"/>
          <w:color w:val="000000" w:themeColor="text1"/>
          <w:spacing w:val="0"/>
          <w:sz w:val="48"/>
          <w:szCs w:val="48"/>
          <w14:textFill>
            <w14:solidFill>
              <w14:schemeClr w14:val="tx1"/>
            </w14:solidFill>
          </w14:textFill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167005</wp:posOffset>
                </wp:positionH>
                <wp:positionV relativeFrom="paragraph">
                  <wp:posOffset>273685</wp:posOffset>
                </wp:positionV>
                <wp:extent cx="9509125" cy="11500485"/>
                <wp:effectExtent l="0" t="0" r="15875" b="5715"/>
                <wp:wrapNone/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529205" y="2601595"/>
                          <a:ext cx="9509125" cy="115004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B5E58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灌云县四队镇镇区详细规划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》已获灌云县人民政府批复，依据《中华人民共和国城乡规划法》和《江苏省城乡规划条例》有关条文规定，现对规划成果予以公布。</w:t>
                            </w:r>
                          </w:p>
                          <w:p w14:paraId="63EFA730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</w:p>
                          <w:p w14:paraId="4BBA99D3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numPr>
                                <w:ilvl w:val="0"/>
                                <w:numId w:val="1"/>
                              </w:numPr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规划背景</w:t>
                            </w:r>
                          </w:p>
                          <w:p w14:paraId="4E6359CE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为适应灌云县四队镇发展需要，合理引导四队镇镇区的城市建设与规划管理，保障土地的科学、合理与经济利用，为重大项目落地提供规划支撑，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在相关法律法规及上位规划的指导下，特编制《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灌云县四队镇镇区详细规划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》。</w:t>
                            </w:r>
                          </w:p>
                          <w:p w14:paraId="40DE85AF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numPr>
                                <w:ilvl w:val="0"/>
                                <w:numId w:val="1"/>
                              </w:numPr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规划范围</w:t>
                            </w:r>
                          </w:p>
                          <w:p w14:paraId="14F20A52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both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本次灌云县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四队镇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镇区规划范围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为四队镇集镇单元，涉及街西居委会、街东居委会、三队村，规划范围全部位于城镇开发边界内，规划总用地面积</w:t>
                            </w:r>
                            <w:r>
                              <w:rPr>
                                <w:rFonts w:hint="default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155.01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公顷。</w:t>
                            </w:r>
                          </w:p>
                          <w:p w14:paraId="29F3D52F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numPr>
                                <w:ilvl w:val="0"/>
                                <w:numId w:val="1"/>
                              </w:numPr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leftChars="0" w:right="0" w:firstLine="420" w:firstLineChars="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规划定位</w:t>
                            </w:r>
                          </w:p>
                          <w:p w14:paraId="4EB0A0A3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灌云县商贸服务型综合活力社区、江苏沿海商贸特色镇。</w:t>
                            </w:r>
                          </w:p>
                          <w:p w14:paraId="262F7B94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此规划公示为批后公示，公示期间公众可到灌云县政府网、四队镇人民政府公示栏查阅规划公示相关内容。</w:t>
                            </w:r>
                          </w:p>
                          <w:p w14:paraId="7CD1A05E">
                            <w:pPr>
                              <w:pStyle w:val="3"/>
                              <w:keepNext w:val="0"/>
                              <w:keepLines w:val="0"/>
                              <w:pageBreakBefore w:val="0"/>
                              <w:widowControl/>
                              <w:suppressLineNumbers w:val="0"/>
                              <w:pBdr>
                                <w:top w:val="none" w:color="auto" w:sz="0" w:space="0"/>
                                <w:left w:val="none" w:color="auto" w:sz="0" w:space="0"/>
                                <w:bottom w:val="none" w:color="auto" w:sz="0" w:space="0"/>
                                <w:right w:val="none" w:color="auto" w:sz="0" w:space="0"/>
                              </w:pBdr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before="0" w:beforeAutospacing="0" w:after="0" w:afterAutospacing="0" w:line="360" w:lineRule="auto"/>
                              <w:ind w:left="300" w:right="0" w:firstLine="420"/>
                              <w:jc w:val="left"/>
                              <w:textAlignment w:val="auto"/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i w:val="0"/>
                                <w:iCs w:val="0"/>
                                <w:caps w:val="0"/>
                                <w:color w:val="000000" w:themeColor="text1"/>
                                <w:spacing w:val="0"/>
                                <w:sz w:val="40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公示地点：四队镇人民政府公示栏、灌云县政府网站http://www.guanyun.gov.cn/</w:t>
                            </w:r>
                          </w:p>
                          <w:p w14:paraId="1044D725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15pt;margin-top:21.55pt;height:905.55pt;width:748.75pt;z-index:251660288;mso-width-relative:page;mso-height-relative:page;" fillcolor="#FFFFFF [3201]" filled="t" stroked="f" coordsize="21600,21600" o:gfxdata="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5u6A&#10;ttUAAAALAQAADwAAAAAAAAABACAAAAAiAAAAZHJzL2Rvd25yZXYueG1sUEsBAhQAFAAAAAgAh07i&#10;QHyaaIxeAgAAnQQAAA4AAAAAAAAAAQAgAAAAJAEAAGRycy9lMm9Eb2MueG1sUEsFBgAAAAAGAAYA&#10;WQEAAPQFAAAAAA=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 w14:paraId="7BAB5E58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《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灌云县四队镇镇区详细规划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》已获灌云县人民政府批复，依据《中华人民共和国城乡规划法》和《江苏省城乡规划条例》有关条文规定，现对规划成果予以公布。</w:t>
                      </w:r>
                    </w:p>
                    <w:p w14:paraId="63EFA730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</w:p>
                    <w:p w14:paraId="4BBA99D3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numPr>
                          <w:ilvl w:val="0"/>
                          <w:numId w:val="1"/>
                        </w:numPr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规划背景</w:t>
                      </w:r>
                    </w:p>
                    <w:p w14:paraId="4E6359CE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为适应灌云县四队镇发展需要，合理引导四队镇镇区的城市建设与规划管理，保障土地的科学、合理与经济利用，为重大项目落地提供规划支撑，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在相关法律法规及上位规划的指导下，特编制《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灌云县四队镇镇区详细规划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》。</w:t>
                      </w:r>
                    </w:p>
                    <w:p w14:paraId="40DE85AF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numPr>
                          <w:ilvl w:val="0"/>
                          <w:numId w:val="1"/>
                        </w:numPr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规划范围</w:t>
                      </w:r>
                    </w:p>
                    <w:p w14:paraId="14F20A52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both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本次灌云县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四队镇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镇区规划范围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为四队镇集镇单元，涉及街西居委会、街东居委会、三队村，规划范围全部位于城镇开发边界内，规划总用地面积</w:t>
                      </w:r>
                      <w:r>
                        <w:rPr>
                          <w:rFonts w:hint="default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155.01</w:t>
                      </w: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公顷。</w:t>
                      </w:r>
                    </w:p>
                    <w:p w14:paraId="29F3D52F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numPr>
                          <w:ilvl w:val="0"/>
                          <w:numId w:val="1"/>
                        </w:numPr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leftChars="0" w:right="0" w:firstLine="420" w:firstLineChars="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规划定位</w:t>
                      </w:r>
                    </w:p>
                    <w:p w14:paraId="4EB0A0A3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灌云县商贸服务型综合活力社区、江苏沿海商贸特色镇。</w:t>
                      </w:r>
                    </w:p>
                    <w:p w14:paraId="262F7B94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此规划公示为批后公示，公示期间公众可到灌云县政府网、四队镇人民政府公示栏查阅规划公示相关内容。</w:t>
                      </w:r>
                    </w:p>
                    <w:p w14:paraId="7CD1A05E">
                      <w:pPr>
                        <w:pStyle w:val="3"/>
                        <w:keepNext w:val="0"/>
                        <w:keepLines w:val="0"/>
                        <w:pageBreakBefore w:val="0"/>
                        <w:widowControl/>
                        <w:suppressLineNumbers w:val="0"/>
                        <w:pBdr>
                          <w:top w:val="none" w:color="auto" w:sz="0" w:space="0"/>
                          <w:left w:val="none" w:color="auto" w:sz="0" w:space="0"/>
                          <w:bottom w:val="none" w:color="auto" w:sz="0" w:space="0"/>
                          <w:right w:val="none" w:color="auto" w:sz="0" w:space="0"/>
                        </w:pBdr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before="0" w:beforeAutospacing="0" w:after="0" w:afterAutospacing="0" w:line="360" w:lineRule="auto"/>
                        <w:ind w:left="300" w:right="0" w:firstLine="420"/>
                        <w:jc w:val="left"/>
                        <w:textAlignment w:val="auto"/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i w:val="0"/>
                          <w:iCs w:val="0"/>
                          <w:caps w:val="0"/>
                          <w:color w:val="000000" w:themeColor="text1"/>
                          <w:spacing w:val="0"/>
                          <w:sz w:val="40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公示地点：四队镇人民政府公示栏、灌云县政府网站http://www.guanyun.gov.cn/</w:t>
                      </w:r>
                    </w:p>
                    <w:p w14:paraId="1044D725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 w:themeColor="text1"/>
          <w:spacing w:val="0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10525760</wp:posOffset>
            </wp:positionH>
            <wp:positionV relativeFrom="paragraph">
              <wp:posOffset>332105</wp:posOffset>
            </wp:positionV>
            <wp:extent cx="8595995" cy="6080760"/>
            <wp:effectExtent l="0" t="0" r="14605" b="15240"/>
            <wp:wrapNone/>
            <wp:docPr id="3" name="图片 3" descr="01区位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区位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595995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E7DDE8">
      <w:pPr>
        <w:rPr>
          <w:rFonts w:hint="eastAsia" w:ascii="微软雅黑" w:hAnsi="微软雅黑" w:eastAsia="微软雅黑" w:cs="微软雅黑"/>
          <w:i w:val="0"/>
          <w:iCs w:val="0"/>
          <w:caps w:val="0"/>
          <w:color w:val="000000" w:themeColor="text1"/>
          <w:spacing w:val="0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bookmarkStart w:id="0" w:name="_GoBack"/>
      <w:bookmarkEnd w:id="0"/>
      <w:r>
        <w:rPr>
          <w:rFonts w:hint="eastAsia" w:ascii="微软雅黑" w:hAnsi="微软雅黑" w:eastAsia="微软雅黑" w:cs="微软雅黑"/>
          <w:i w:val="0"/>
          <w:iCs w:val="0"/>
          <w:caps w:val="0"/>
          <w:color w:val="000000" w:themeColor="text1"/>
          <w:spacing w:val="0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10526395</wp:posOffset>
            </wp:positionH>
            <wp:positionV relativeFrom="paragraph">
              <wp:posOffset>6133465</wp:posOffset>
            </wp:positionV>
            <wp:extent cx="8594090" cy="6080760"/>
            <wp:effectExtent l="0" t="0" r="16510" b="15240"/>
            <wp:wrapNone/>
            <wp:docPr id="4" name="图片 4" descr="05国土空间利用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5国土空间利用规划图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594090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33675" w:h="23811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Calibri Light">
    <w:panose1 w:val="020F0302020204030204"/>
    <w:charset w:val="00"/>
    <w:family w:val="auto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0C9CE79"/>
    <w:multiLevelType w:val="singleLevel"/>
    <w:tmpl w:val="F0C9CE7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QwNmRjYzgxNWI0ODc1MTc4YjMwOGU4YzcyZGVkMTAifQ=="/>
  </w:docVars>
  <w:rsids>
    <w:rsidRoot w:val="0E575933"/>
    <w:rsid w:val="0E575933"/>
    <w:rsid w:val="4B6B4C49"/>
    <w:rsid w:val="50B602D7"/>
    <w:rsid w:val="53EE73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29</Words>
  <Characters>29</Characters>
  <Lines>0</Lines>
  <Paragraphs>0</Paragraphs>
  <TotalTime>4</TotalTime>
  <ScaleCrop>false</ScaleCrop>
  <LinksUpToDate>false</LinksUpToDate>
  <CharactersWithSpaces>29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2024-09-30T06:14:00Z</dcterms:created>
  <dc:creator>北海北</dc:creator>
  <cp:lastModifiedBy>北海北</cp:lastModifiedBy>
  <dcterms:modified xsi:type="dcterms:W3CDTF">2024-09-30T06:44:55Z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022B39DE8AC9470FA2EBBB67B98D72EC_11</vt:lpwstr>
  </property>
</Properties>
</file>