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F6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附件：</w:t>
      </w:r>
    </w:p>
    <w:p w14:paraId="6C93F464">
      <w:pPr>
        <w:spacing w:line="700" w:lineRule="exact"/>
        <w:ind w:firstLine="0" w:firstLineChars="0"/>
        <w:jc w:val="center"/>
        <w:rPr>
          <w:rFonts w:ascii="方正小标宋简体" w:eastAsia="方正小标宋简体" w:cs="Times New Roman"/>
          <w:spacing w:val="-17"/>
          <w:sz w:val="44"/>
          <w:szCs w:val="44"/>
        </w:rPr>
      </w:pPr>
      <w:r>
        <w:rPr>
          <w:rFonts w:hint="eastAsia" w:ascii="方正小标宋简体" w:eastAsia="方正小标宋简体" w:cs="Times New Roman"/>
          <w:spacing w:val="-17"/>
          <w:sz w:val="44"/>
          <w:szCs w:val="44"/>
        </w:rPr>
        <w:t>202</w:t>
      </w:r>
      <w:r>
        <w:rPr>
          <w:rFonts w:hint="eastAsia" w:ascii="方正小标宋简体" w:eastAsia="方正小标宋简体" w:cs="Times New Roman"/>
          <w:spacing w:val="-17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 w:cs="Times New Roman"/>
          <w:spacing w:val="-17"/>
          <w:sz w:val="44"/>
          <w:szCs w:val="44"/>
        </w:rPr>
        <w:t>年省级现代农业发展补助专项</w:t>
      </w:r>
    </w:p>
    <w:p w14:paraId="76D322CC">
      <w:pPr>
        <w:spacing w:line="700" w:lineRule="exact"/>
        <w:ind w:firstLine="0" w:firstLineChars="0"/>
        <w:jc w:val="center"/>
        <w:rPr>
          <w:rFonts w:ascii="方正小标宋简体" w:eastAsia="方正小标宋简体" w:cs="Times New Roman"/>
          <w:spacing w:val="-20"/>
          <w:sz w:val="44"/>
          <w:szCs w:val="44"/>
        </w:rPr>
      </w:pPr>
      <w:r>
        <w:rPr>
          <w:rFonts w:hint="eastAsia" w:ascii="方正小标宋简体" w:eastAsia="方正小标宋简体" w:cs="Times New Roman"/>
          <w:spacing w:val="-17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 w:cs="Times New Roman"/>
          <w:spacing w:val="-17"/>
          <w:sz w:val="44"/>
          <w:szCs w:val="44"/>
        </w:rPr>
        <w:t>农产品加工</w:t>
      </w:r>
      <w:r>
        <w:rPr>
          <w:rFonts w:hint="eastAsia" w:ascii="方正小标宋简体" w:eastAsia="方正小标宋简体" w:cs="Times New Roman"/>
          <w:spacing w:val="-17"/>
          <w:sz w:val="44"/>
          <w:szCs w:val="44"/>
          <w:lang w:val="en-US" w:eastAsia="zh-CN"/>
        </w:rPr>
        <w:t>能力提升政策</w:t>
      </w:r>
      <w:r>
        <w:rPr>
          <w:rFonts w:hint="eastAsia" w:ascii="方正小标宋简体" w:eastAsia="方正小标宋简体" w:cs="Times New Roman"/>
          <w:spacing w:val="-17"/>
          <w:sz w:val="44"/>
          <w:szCs w:val="44"/>
          <w:lang w:eastAsia="zh-CN"/>
        </w:rPr>
        <w:t>）</w:t>
      </w:r>
      <w:r>
        <w:rPr>
          <w:rFonts w:hint="eastAsia" w:ascii="方正小标宋简体" w:eastAsia="方正小标宋简体" w:cs="Times New Roman"/>
          <w:spacing w:val="-17"/>
          <w:sz w:val="44"/>
          <w:szCs w:val="44"/>
        </w:rPr>
        <w:t>项目储备申报要求</w:t>
      </w:r>
    </w:p>
    <w:p w14:paraId="34DF41B0">
      <w:pPr>
        <w:spacing w:line="580" w:lineRule="exact"/>
        <w:ind w:firstLine="640"/>
        <w:rPr>
          <w:rFonts w:ascii="仿宋_GB2312" w:eastAsia="仿宋_GB2312"/>
        </w:rPr>
      </w:pPr>
    </w:p>
    <w:p w14:paraId="71ADAB40">
      <w:pPr>
        <w:spacing w:line="580" w:lineRule="exact"/>
        <w:ind w:firstLine="64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一、支持对象</w:t>
      </w:r>
    </w:p>
    <w:p w14:paraId="068A3FB3">
      <w:pPr>
        <w:spacing w:line="580" w:lineRule="exact"/>
        <w:ind w:firstLine="64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支持对象为经农业农村部门认定的县级及以上农业龙头企业</w:t>
      </w:r>
      <w:r>
        <w:rPr>
          <w:rFonts w:hint="eastAsia" w:ascii="仿宋_GB2312" w:eastAsia="仿宋_GB2312"/>
          <w:szCs w:val="32"/>
          <w:lang w:eastAsia="zh-CN"/>
        </w:rPr>
        <w:t>，</w:t>
      </w:r>
      <w:r>
        <w:rPr>
          <w:rFonts w:hint="eastAsia" w:ascii="仿宋_GB2312" w:eastAsia="仿宋_GB2312"/>
          <w:szCs w:val="32"/>
          <w:lang w:val="en-US" w:eastAsia="zh-CN"/>
        </w:rPr>
        <w:t>且在省内有自建或稳定的合作共建生产基地，与</w:t>
      </w:r>
      <w:r>
        <w:rPr>
          <w:rFonts w:hint="eastAsia" w:ascii="仿宋_GB2312" w:eastAsia="仿宋_GB2312"/>
          <w:szCs w:val="32"/>
        </w:rPr>
        <w:t>省内农户建立订单农业、服务或技术带动、保底收购、二次返利等紧密的利益联结机制。已承担2023、2024年度省级现代农业发展专项农业全产业链项目（2024年农产品加工项目）或中晚熟大蒜产业集群，苏系肉鸡产业集群，小龙虾产业集群2022年度、2024年度，稻米产业集群2023年度、生猪产业集群2024年度项目但尚未通过验收的主体，不得参与2026年农产品加工提升项目储备入库。</w:t>
      </w:r>
    </w:p>
    <w:p w14:paraId="1EF36257">
      <w:pPr>
        <w:pStyle w:val="7"/>
        <w:numPr>
          <w:ilvl w:val="0"/>
          <w:numId w:val="0"/>
        </w:numPr>
        <w:spacing w:before="150" w:line="251" w:lineRule="auto"/>
        <w:ind w:firstLine="620" w:firstLineChars="200"/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 w:cs="微软雅黑"/>
          <w:kern w:val="2"/>
          <w:sz w:val="31"/>
          <w:szCs w:val="31"/>
          <w:lang w:val="en-US" w:eastAsia="zh-CN" w:bidi="ar-SA"/>
        </w:rPr>
        <w:t>二、</w:t>
      </w:r>
      <w:r>
        <w:rPr>
          <w:rFonts w:hint="eastAsia" w:ascii="黑体" w:hAnsi="黑体" w:eastAsia="黑体"/>
          <w:lang w:eastAsia="zh-CN"/>
        </w:rPr>
        <w:t>支持内容</w:t>
      </w:r>
    </w:p>
    <w:p w14:paraId="4D075307">
      <w:pPr>
        <w:spacing w:line="580" w:lineRule="exact"/>
        <w:ind w:firstLine="640"/>
        <w:rPr>
          <w:rFonts w:hint="eastAsia" w:ascii="仿宋_GB2312" w:eastAsia="仿宋_GB2312"/>
          <w:szCs w:val="32"/>
          <w:lang w:val="en-US" w:eastAsia="zh-CN"/>
        </w:rPr>
      </w:pPr>
      <w:r>
        <w:rPr>
          <w:rFonts w:hint="eastAsia" w:ascii="仿宋_GB2312" w:eastAsia="仿宋_GB2312"/>
          <w:szCs w:val="32"/>
          <w:lang w:val="en-US" w:eastAsia="zh-CN"/>
        </w:rPr>
        <w:t>支持农产品加工能力提升和转型升级，加快生物、数字、信息等技术在农产品加工的集成应用。重点支持引领型、带动型农业龙头企业在以新质生产力为引领的保健食品、休闲食品、冻干食品、海洋食品、宠物产业以及功能物提取、副产物利用等新兴产业领域发展高附加值、深层次、全方位利用的精深加工和产品、技术创新研发。具体支持农产品加工设备和技术、产品研发设备的购置、升级以及“智改数转网联”。</w:t>
      </w:r>
    </w:p>
    <w:p w14:paraId="4F4D6ADF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 w:cs="Calibri"/>
          <w:kern w:val="2"/>
          <w:sz w:val="32"/>
          <w:szCs w:val="21"/>
          <w:lang w:val="en-US" w:eastAsia="zh-CN" w:bidi="ar-SA"/>
        </w:rPr>
        <w:t>三、</w:t>
      </w:r>
      <w:r>
        <w:rPr>
          <w:rFonts w:hint="eastAsia" w:ascii="黑体" w:hAnsi="黑体" w:eastAsia="黑体"/>
        </w:rPr>
        <w:t>补助标准</w:t>
      </w:r>
    </w:p>
    <w:p w14:paraId="03E7D38F">
      <w:pPr>
        <w:spacing w:line="580" w:lineRule="exact"/>
        <w:ind w:firstLine="64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_GB2312" w:eastAsia="仿宋_GB2312"/>
          <w:szCs w:val="32"/>
          <w:lang w:val="en-US" w:eastAsia="zh-CN"/>
        </w:rPr>
        <w:t>单个项目总投资不低于200万元、省级财政资金补助不超过总投资30%、各级财政累计补助比例不超过总投资50%。单个项目省级财政补助资金最高不超400万元。</w:t>
      </w:r>
    </w:p>
    <w:p w14:paraId="4A878C17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kern w:val="2"/>
          <w:sz w:val="32"/>
          <w:szCs w:val="21"/>
          <w:lang w:val="en-US" w:eastAsia="zh-CN" w:bidi="ar-SA"/>
        </w:rPr>
        <w:t>四、</w:t>
      </w:r>
      <w:r>
        <w:rPr>
          <w:rFonts w:hint="eastAsia" w:ascii="黑体" w:hAnsi="黑体" w:eastAsia="黑体" w:cs="黑体"/>
        </w:rPr>
        <w:t>储备要求</w:t>
      </w:r>
    </w:p>
    <w:p w14:paraId="56535A7C">
      <w:pPr>
        <w:numPr>
          <w:ilvl w:val="0"/>
          <w:numId w:val="0"/>
        </w:numPr>
        <w:spacing w:line="580" w:lineRule="exact"/>
        <w:ind w:firstLine="320" w:firstLineChars="1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2"/>
          <w:sz w:val="32"/>
          <w:szCs w:val="21"/>
          <w:lang w:val="en-US" w:eastAsia="zh-CN" w:bidi="ar-SA"/>
        </w:rPr>
        <w:t>（一）</w:t>
      </w:r>
      <w:r>
        <w:rPr>
          <w:rFonts w:hint="eastAsia" w:ascii="仿宋" w:hAnsi="仿宋" w:eastAsia="仿宋" w:cs="仿宋"/>
        </w:rPr>
        <w:t>2026年度项目实施期原则上为2026年起至2027年上半年，请在项目储备时充分考虑项目实施期限，包括按时取得项目建设所需各类资质并及时开工，以及按期完成项目建设、验收和资金拨付的时限要求等。</w:t>
      </w:r>
    </w:p>
    <w:p w14:paraId="0B3C51CF">
      <w:pPr>
        <w:numPr>
          <w:ilvl w:val="0"/>
          <w:numId w:val="0"/>
        </w:numPr>
        <w:spacing w:line="580" w:lineRule="exact"/>
        <w:ind w:firstLine="320" w:firstLineChars="1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2"/>
          <w:sz w:val="32"/>
          <w:szCs w:val="21"/>
          <w:lang w:val="en-US" w:eastAsia="zh-CN" w:bidi="ar-SA"/>
        </w:rPr>
        <w:t>（二）</w:t>
      </w:r>
      <w:r>
        <w:rPr>
          <w:rFonts w:hint="eastAsia" w:ascii="仿宋_GB2312" w:eastAsia="仿宋_GB2312"/>
          <w:szCs w:val="32"/>
        </w:rPr>
        <w:t>储备项目要符合本地产业发展规划，围绕“4+13+N”农业全产业链发展体系，针对稻米、肉鸡等13个省重点产业链和各地重点建设的市域、县域产业链，遴选储备符合条件的农产品加工项目，进一步推进各类农业全产业链发展。</w:t>
      </w:r>
    </w:p>
    <w:p w14:paraId="3114B241">
      <w:pPr>
        <w:spacing w:line="580" w:lineRule="exact"/>
        <w:ind w:firstLine="320" w:firstLineChars="100"/>
        <w:rPr>
          <w:rFonts w:hint="eastAsia" w:ascii="仿宋" w:hAnsi="仿宋" w:eastAsia="仿宋" w:cs="仿宋"/>
        </w:rPr>
      </w:pPr>
      <w:r>
        <w:rPr>
          <w:rFonts w:ascii="仿宋" w:hAnsi="仿宋" w:eastAsia="仿宋" w:cs="仿宋"/>
        </w:rPr>
        <w:t>（</w:t>
      </w:r>
      <w:r>
        <w:rPr>
          <w:rFonts w:hint="eastAsia" w:ascii="仿宋" w:hAnsi="仿宋" w:eastAsia="仿宋" w:cs="仿宋"/>
          <w:lang w:val="en-US" w:eastAsia="zh-CN"/>
        </w:rPr>
        <w:t>三</w:t>
      </w:r>
      <w:r>
        <w:rPr>
          <w:rFonts w:ascii="仿宋" w:hAnsi="仿宋" w:eastAsia="仿宋" w:cs="仿宋"/>
        </w:rPr>
        <w:t>）</w:t>
      </w:r>
      <w:r>
        <w:rPr>
          <w:rFonts w:hint="eastAsia" w:ascii="仿宋_GB2312" w:eastAsia="仿宋_GB2312"/>
          <w:szCs w:val="32"/>
        </w:rPr>
        <w:t>省级财政资金不得用于楼堂馆所、市政道路、农村公路、厂房车间等各类基建支出，不得用于第三方项目咨询服务费用</w:t>
      </w:r>
      <w:r>
        <w:rPr>
          <w:rFonts w:hint="eastAsia" w:ascii="仿宋_GB2312" w:eastAsia="仿宋_GB2312"/>
          <w:szCs w:val="32"/>
          <w:lang w:eastAsia="zh-CN"/>
        </w:rPr>
        <w:t>、人员工资等及其他一般性支出</w:t>
      </w:r>
      <w:r>
        <w:rPr>
          <w:rFonts w:hint="eastAsia" w:ascii="仿宋_GB2312" w:eastAsia="仿宋_GB2312"/>
          <w:szCs w:val="32"/>
        </w:rPr>
        <w:t>，不得用于一次性物料或耗材支出、不得用于弥补预算支出缺口等。项目同一建设内容不得与其他省级</w:t>
      </w:r>
      <w:r>
        <w:rPr>
          <w:rFonts w:hint="eastAsia" w:ascii="仿宋_GB2312" w:eastAsia="仿宋_GB2312"/>
          <w:szCs w:val="32"/>
          <w:lang w:val="en-US" w:eastAsia="zh-CN"/>
        </w:rPr>
        <w:t>及以上</w:t>
      </w:r>
      <w:r>
        <w:rPr>
          <w:rFonts w:hint="eastAsia" w:ascii="仿宋_GB2312" w:eastAsia="仿宋_GB2312"/>
          <w:szCs w:val="32"/>
        </w:rPr>
        <w:t>财政资金重复支持。财政资金支持内容与配套资金建设内容应紧密关联、有机统一，不得为满足配套要求，在项目方案中增加无关内容。</w:t>
      </w:r>
    </w:p>
    <w:p w14:paraId="5A894008">
      <w:pPr>
        <w:spacing w:line="580" w:lineRule="exact"/>
        <w:ind w:firstLine="320" w:firstLineChars="1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（</w:t>
      </w:r>
      <w:r>
        <w:rPr>
          <w:rFonts w:hint="eastAsia" w:ascii="仿宋" w:hAnsi="仿宋" w:eastAsia="仿宋" w:cs="仿宋"/>
          <w:lang w:val="en-US" w:eastAsia="zh-CN"/>
        </w:rPr>
        <w:t>四</w:t>
      </w:r>
      <w:r>
        <w:rPr>
          <w:rFonts w:ascii="仿宋" w:hAnsi="仿宋" w:eastAsia="仿宋" w:cs="仿宋"/>
        </w:rPr>
        <w:t>）</w:t>
      </w:r>
      <w:r>
        <w:rPr>
          <w:rFonts w:hint="eastAsia" w:ascii="仿宋_GB2312" w:eastAsia="仿宋_GB2312"/>
          <w:szCs w:val="32"/>
        </w:rPr>
        <w:t>项目储备时，上传项目内容简介（参考格式附后），并附龙头企业认定文件及其他所需佐证材料。立项时，应</w:t>
      </w:r>
      <w:r>
        <w:rPr>
          <w:rFonts w:hint="eastAsia" w:ascii="方正仿宋_GB2312" w:hAnsi="方正仿宋_GB2312" w:eastAsia="方正仿宋_GB2312" w:cs="方正仿宋_GB2312"/>
          <w:szCs w:val="32"/>
        </w:rPr>
        <w:t>参照所遴</w:t>
      </w:r>
      <w:r>
        <w:rPr>
          <w:rFonts w:hint="eastAsia" w:ascii="仿宋_GB2312" w:eastAsia="仿宋_GB2312"/>
          <w:szCs w:val="32"/>
        </w:rPr>
        <w:t>选的项目简介内容，制定完整的项目实施方案，并经地方审核批复后实施。</w:t>
      </w:r>
    </w:p>
    <w:p w14:paraId="183BEA9C">
      <w:pPr>
        <w:spacing w:line="580" w:lineRule="exact"/>
        <w:ind w:firstLine="320" w:firstLineChars="100"/>
        <w:rPr>
          <w:rFonts w:ascii="仿宋" w:hAnsi="仿宋" w:eastAsia="仿宋" w:cs="仿宋"/>
        </w:rPr>
      </w:pPr>
    </w:p>
    <w:p w14:paraId="6520A929">
      <w:pPr>
        <w:spacing w:line="580" w:lineRule="exact"/>
        <w:ind w:firstLine="320" w:firstLineChars="100"/>
        <w:rPr>
          <w:rFonts w:ascii="仿宋" w:hAnsi="仿宋" w:eastAsia="仿宋" w:cs="仿宋"/>
        </w:rPr>
      </w:pPr>
    </w:p>
    <w:p w14:paraId="19A5BFFB">
      <w:pPr>
        <w:spacing w:line="580" w:lineRule="exact"/>
        <w:ind w:firstLine="320" w:firstLineChars="100"/>
        <w:rPr>
          <w:rFonts w:ascii="仿宋" w:hAnsi="仿宋" w:eastAsia="仿宋" w:cs="仿宋"/>
        </w:rPr>
      </w:pPr>
    </w:p>
    <w:p w14:paraId="522843F7">
      <w:pPr>
        <w:spacing w:line="580" w:lineRule="exact"/>
        <w:ind w:firstLine="320" w:firstLineChars="100"/>
        <w:rPr>
          <w:rFonts w:ascii="仿宋" w:hAnsi="仿宋" w:eastAsia="仿宋" w:cs="仿宋"/>
        </w:rPr>
      </w:pPr>
    </w:p>
    <w:p w14:paraId="683AC8C4">
      <w:pPr>
        <w:spacing w:line="580" w:lineRule="exact"/>
        <w:ind w:firstLine="320" w:firstLineChars="100"/>
        <w:rPr>
          <w:rFonts w:ascii="仿宋" w:hAnsi="仿宋" w:eastAsia="仿宋" w:cs="仿宋"/>
        </w:rPr>
      </w:pPr>
    </w:p>
    <w:p w14:paraId="4A6CD3AD">
      <w:pPr>
        <w:spacing w:line="580" w:lineRule="exact"/>
        <w:ind w:firstLine="320" w:firstLineChars="100"/>
        <w:rPr>
          <w:rFonts w:ascii="仿宋" w:hAnsi="仿宋" w:eastAsia="仿宋" w:cs="仿宋"/>
        </w:rPr>
      </w:pPr>
    </w:p>
    <w:p w14:paraId="1CE8555A">
      <w:pPr>
        <w:spacing w:line="580" w:lineRule="exact"/>
        <w:ind w:firstLine="320" w:firstLineChars="100"/>
        <w:rPr>
          <w:rFonts w:ascii="仿宋" w:hAnsi="仿宋" w:eastAsia="仿宋" w:cs="仿宋"/>
        </w:rPr>
      </w:pPr>
    </w:p>
    <w:p w14:paraId="07590DF5">
      <w:pPr>
        <w:spacing w:line="580" w:lineRule="exact"/>
        <w:ind w:firstLine="320" w:firstLineChars="100"/>
        <w:rPr>
          <w:rFonts w:ascii="仿宋" w:hAnsi="仿宋" w:eastAsia="仿宋" w:cs="仿宋"/>
        </w:rPr>
      </w:pPr>
    </w:p>
    <w:p w14:paraId="654688A9">
      <w:pPr>
        <w:spacing w:line="580" w:lineRule="exact"/>
        <w:ind w:firstLine="320" w:firstLineChars="100"/>
        <w:rPr>
          <w:rFonts w:ascii="仿宋" w:hAnsi="仿宋" w:eastAsia="仿宋" w:cs="仿宋"/>
        </w:rPr>
      </w:pPr>
    </w:p>
    <w:p w14:paraId="63138101">
      <w:pPr>
        <w:spacing w:line="580" w:lineRule="exact"/>
        <w:ind w:firstLine="320" w:firstLineChars="100"/>
        <w:rPr>
          <w:rFonts w:ascii="仿宋" w:hAnsi="仿宋" w:eastAsia="仿宋" w:cs="仿宋"/>
        </w:rPr>
      </w:pPr>
    </w:p>
    <w:p w14:paraId="0B9D371A">
      <w:pPr>
        <w:spacing w:line="580" w:lineRule="exact"/>
        <w:ind w:firstLine="320" w:firstLineChars="100"/>
        <w:rPr>
          <w:rFonts w:ascii="仿宋" w:hAnsi="仿宋" w:eastAsia="仿宋" w:cs="仿宋"/>
        </w:rPr>
      </w:pPr>
    </w:p>
    <w:p w14:paraId="7F2B5E7A">
      <w:pPr>
        <w:spacing w:line="580" w:lineRule="exact"/>
        <w:ind w:firstLine="320" w:firstLineChars="100"/>
        <w:rPr>
          <w:rFonts w:ascii="仿宋" w:hAnsi="仿宋" w:eastAsia="仿宋" w:cs="仿宋"/>
        </w:rPr>
      </w:pPr>
    </w:p>
    <w:p w14:paraId="7277F508">
      <w:pPr>
        <w:spacing w:line="580" w:lineRule="exact"/>
        <w:ind w:firstLine="320" w:firstLineChars="100"/>
        <w:rPr>
          <w:rFonts w:ascii="仿宋" w:hAnsi="仿宋" w:eastAsia="仿宋" w:cs="仿宋"/>
        </w:rPr>
      </w:pPr>
    </w:p>
    <w:p w14:paraId="5F17FFC6">
      <w:pPr>
        <w:spacing w:line="580" w:lineRule="exact"/>
        <w:ind w:firstLine="320" w:firstLineChars="100"/>
        <w:rPr>
          <w:rFonts w:ascii="仿宋" w:hAnsi="仿宋" w:eastAsia="仿宋" w:cs="仿宋"/>
        </w:rPr>
      </w:pPr>
    </w:p>
    <w:p w14:paraId="7DD88F03">
      <w:pPr>
        <w:spacing w:line="580" w:lineRule="exact"/>
        <w:ind w:firstLine="320" w:firstLineChars="100"/>
        <w:rPr>
          <w:rFonts w:ascii="仿宋" w:hAnsi="仿宋" w:eastAsia="仿宋" w:cs="仿宋"/>
        </w:rPr>
      </w:pPr>
    </w:p>
    <w:p w14:paraId="55B08DA6">
      <w:pPr>
        <w:spacing w:line="580" w:lineRule="exact"/>
        <w:ind w:firstLine="320" w:firstLineChars="100"/>
        <w:rPr>
          <w:rFonts w:ascii="仿宋" w:hAnsi="仿宋" w:eastAsia="仿宋" w:cs="仿宋"/>
        </w:rPr>
      </w:pPr>
    </w:p>
    <w:p w14:paraId="1DF5C0F8">
      <w:pPr>
        <w:spacing w:line="580" w:lineRule="exact"/>
        <w:ind w:firstLine="320" w:firstLineChars="100"/>
        <w:rPr>
          <w:rFonts w:ascii="仿宋" w:hAnsi="仿宋" w:eastAsia="仿宋" w:cs="仿宋"/>
        </w:rPr>
      </w:pPr>
    </w:p>
    <w:p w14:paraId="4504D07E">
      <w:pPr>
        <w:spacing w:line="580" w:lineRule="exact"/>
        <w:ind w:firstLine="320" w:firstLineChars="100"/>
        <w:rPr>
          <w:rFonts w:ascii="仿宋" w:hAnsi="仿宋" w:eastAsia="仿宋" w:cs="仿宋"/>
        </w:rPr>
      </w:pPr>
    </w:p>
    <w:p w14:paraId="6A22E4D7">
      <w:pPr>
        <w:spacing w:line="580" w:lineRule="exact"/>
        <w:ind w:firstLine="320" w:firstLineChars="100"/>
        <w:rPr>
          <w:rFonts w:ascii="仿宋" w:hAnsi="仿宋" w:eastAsia="仿宋" w:cs="仿宋"/>
        </w:rPr>
      </w:pPr>
    </w:p>
    <w:p w14:paraId="69C329DA">
      <w:pPr>
        <w:spacing w:line="580" w:lineRule="exact"/>
        <w:ind w:firstLine="440" w:firstLineChars="100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u w:val="single"/>
        </w:rPr>
      </w:pPr>
    </w:p>
    <w:p w14:paraId="1DBCE148">
      <w:pPr>
        <w:spacing w:line="580" w:lineRule="exact"/>
        <w:ind w:firstLine="440" w:firstLineChars="1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u w:val="single"/>
        </w:rPr>
        <w:t>（项目名称）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项目内容简介</w:t>
      </w:r>
    </w:p>
    <w:p w14:paraId="51D75825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val="en-US" w:eastAsia="zh-CN"/>
        </w:rPr>
        <w:t>一、</w:t>
      </w:r>
      <w:r>
        <w:rPr>
          <w:rFonts w:hint="eastAsia" w:ascii="黑体" w:hAnsi="黑体" w:eastAsia="黑体" w:cs="黑体"/>
        </w:rPr>
        <w:t>主体简介</w:t>
      </w:r>
    </w:p>
    <w:p w14:paraId="333EC305">
      <w:pPr>
        <w:spacing w:line="580" w:lineRule="exact"/>
        <w:ind w:left="0" w:leftChars="0" w:firstLine="640" w:firstLineChars="200"/>
        <w:rPr>
          <w:rFonts w:hint="eastAsia" w:ascii="仿宋_GB2312" w:eastAsia="仿宋_GB2312"/>
          <w:szCs w:val="32"/>
          <w:lang w:eastAsia="zh-CN"/>
        </w:rPr>
      </w:pPr>
      <w:r>
        <w:rPr>
          <w:rFonts w:hint="eastAsia" w:ascii="仿宋_GB2312" w:eastAsia="仿宋_GB2312"/>
          <w:szCs w:val="32"/>
        </w:rPr>
        <w:t>名称、龙头企业级别、主营业务、位置等</w:t>
      </w:r>
    </w:p>
    <w:p w14:paraId="606A6704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宋体" w:hAnsi="宋体" w:eastAsia="黑体" w:cs="宋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lang w:val="en-US" w:eastAsia="zh-CN"/>
        </w:rPr>
        <w:t>二、</w:t>
      </w:r>
      <w:r>
        <w:rPr>
          <w:rFonts w:hint="eastAsia" w:ascii="黑体" w:hAnsi="黑体" w:eastAsia="黑体" w:cs="黑体"/>
        </w:rPr>
        <w:t>主要建设内容</w:t>
      </w:r>
    </w:p>
    <w:p w14:paraId="245F3E31">
      <w:pPr>
        <w:spacing w:line="580" w:lineRule="exact"/>
        <w:ind w:left="0" w:leftChars="0" w:firstLine="640" w:firstLineChars="200"/>
        <w:rPr>
          <w:rFonts w:ascii="仿宋" w:hAnsi="仿宋" w:eastAsia="仿宋" w:cs="仿宋"/>
        </w:rPr>
      </w:pPr>
      <w:r>
        <w:rPr>
          <w:rFonts w:hint="eastAsia" w:ascii="仿宋_GB2312" w:eastAsia="仿宋_GB2312"/>
          <w:szCs w:val="32"/>
        </w:rPr>
        <w:t>阐述项目实施内容（包括配套资金建设内容）及投资收益、生产扩能、社会效益等相关情况，并简述项目购置、升级的设备设施用途。</w:t>
      </w:r>
    </w:p>
    <w:p w14:paraId="1A7BCF7F"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三、资金预算</w:t>
      </w:r>
    </w:p>
    <w:p w14:paraId="5B2FD81E">
      <w:pPr>
        <w:spacing w:line="580" w:lineRule="exact"/>
        <w:ind w:left="0" w:leftChars="0" w:firstLine="640" w:firstLineChars="200"/>
        <w:rPr>
          <w:rFonts w:hint="default" w:ascii="仿宋_GB2312" w:eastAsia="仿宋_GB2312"/>
          <w:szCs w:val="32"/>
          <w:lang w:val="en-US" w:eastAsia="zh-CN"/>
        </w:rPr>
      </w:pPr>
      <w:r>
        <w:rPr>
          <w:rFonts w:hint="default" w:ascii="仿宋_GB2312" w:eastAsia="仿宋_GB2312"/>
          <w:szCs w:val="32"/>
          <w:lang w:val="en-US" w:eastAsia="zh-CN"/>
        </w:rPr>
        <w:t>分渠道阐述省级资金及配套资金使用明细（如有市县资金，也请单列）。</w:t>
      </w:r>
      <w:bookmarkStart w:id="0" w:name="_GoBack"/>
      <w:bookmarkEnd w:id="0"/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1"/>
      </w:tblGrid>
      <w:tr w14:paraId="028B8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6"/>
          </w:tcPr>
          <w:p w14:paraId="19234187">
            <w:pPr>
              <w:numPr>
                <w:ilvl w:val="0"/>
                <w:numId w:val="0"/>
              </w:num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项目投资额及主要建设内容</w:t>
            </w:r>
          </w:p>
        </w:tc>
      </w:tr>
      <w:tr w14:paraId="42720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gridSpan w:val="2"/>
          </w:tcPr>
          <w:p w14:paraId="79B73402">
            <w:pPr>
              <w:numPr>
                <w:ilvl w:val="0"/>
                <w:numId w:val="0"/>
              </w:num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省级资金</w:t>
            </w:r>
          </w:p>
        </w:tc>
        <w:tc>
          <w:tcPr>
            <w:tcW w:w="3020" w:type="dxa"/>
            <w:gridSpan w:val="2"/>
          </w:tcPr>
          <w:p w14:paraId="1F7F8227">
            <w:pPr>
              <w:numPr>
                <w:ilvl w:val="0"/>
                <w:numId w:val="0"/>
              </w:num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市县资金</w:t>
            </w:r>
          </w:p>
        </w:tc>
        <w:tc>
          <w:tcPr>
            <w:tcW w:w="3021" w:type="dxa"/>
            <w:gridSpan w:val="2"/>
          </w:tcPr>
          <w:p w14:paraId="2B775F4C">
            <w:pPr>
              <w:numPr>
                <w:ilvl w:val="0"/>
                <w:numId w:val="0"/>
              </w:num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自筹资金</w:t>
            </w:r>
          </w:p>
        </w:tc>
      </w:tr>
      <w:tr w14:paraId="73333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28B73CA1">
            <w:pPr>
              <w:numPr>
                <w:ilvl w:val="0"/>
                <w:numId w:val="0"/>
              </w:num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额度（万元）</w:t>
            </w:r>
          </w:p>
        </w:tc>
        <w:tc>
          <w:tcPr>
            <w:tcW w:w="1510" w:type="dxa"/>
          </w:tcPr>
          <w:p w14:paraId="6622D974">
            <w:pPr>
              <w:numPr>
                <w:ilvl w:val="0"/>
                <w:numId w:val="0"/>
              </w:num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1510" w:type="dxa"/>
            <w:vAlign w:val="top"/>
          </w:tcPr>
          <w:p w14:paraId="0F2517AE">
            <w:pPr>
              <w:numPr>
                <w:ilvl w:val="0"/>
                <w:numId w:val="0"/>
              </w:numPr>
              <w:spacing w:line="58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额度（万元）</w:t>
            </w:r>
          </w:p>
        </w:tc>
        <w:tc>
          <w:tcPr>
            <w:tcW w:w="1510" w:type="dxa"/>
            <w:vAlign w:val="top"/>
          </w:tcPr>
          <w:p w14:paraId="082AB561">
            <w:pPr>
              <w:numPr>
                <w:ilvl w:val="0"/>
                <w:numId w:val="0"/>
              </w:numPr>
              <w:spacing w:line="58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1510" w:type="dxa"/>
            <w:vAlign w:val="top"/>
          </w:tcPr>
          <w:p w14:paraId="0001614B">
            <w:pPr>
              <w:numPr>
                <w:ilvl w:val="0"/>
                <w:numId w:val="0"/>
              </w:numPr>
              <w:spacing w:line="58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额度（万元）</w:t>
            </w:r>
          </w:p>
        </w:tc>
        <w:tc>
          <w:tcPr>
            <w:tcW w:w="1511" w:type="dxa"/>
            <w:vAlign w:val="top"/>
          </w:tcPr>
          <w:p w14:paraId="094CAFB0">
            <w:pPr>
              <w:numPr>
                <w:ilvl w:val="0"/>
                <w:numId w:val="0"/>
              </w:numPr>
              <w:spacing w:line="58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建设内容</w:t>
            </w:r>
          </w:p>
        </w:tc>
      </w:tr>
      <w:tr w14:paraId="75549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510" w:type="dxa"/>
          </w:tcPr>
          <w:p w14:paraId="6281C776">
            <w:pPr>
              <w:numPr>
                <w:ilvl w:val="0"/>
                <w:numId w:val="0"/>
              </w:numPr>
              <w:spacing w:line="580" w:lineRule="exac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3AC18193">
            <w:pPr>
              <w:numPr>
                <w:ilvl w:val="0"/>
                <w:numId w:val="0"/>
              </w:numPr>
              <w:spacing w:line="580" w:lineRule="exac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55C70140">
            <w:pPr>
              <w:numPr>
                <w:ilvl w:val="0"/>
                <w:numId w:val="0"/>
              </w:numPr>
              <w:spacing w:line="580" w:lineRule="exac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5F92594E">
            <w:pPr>
              <w:numPr>
                <w:ilvl w:val="0"/>
                <w:numId w:val="0"/>
              </w:numPr>
              <w:spacing w:line="580" w:lineRule="exac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4FD46A36">
            <w:pPr>
              <w:numPr>
                <w:ilvl w:val="0"/>
                <w:numId w:val="0"/>
              </w:numPr>
              <w:spacing w:line="580" w:lineRule="exac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1" w:type="dxa"/>
          </w:tcPr>
          <w:p w14:paraId="738E71EC">
            <w:pPr>
              <w:numPr>
                <w:ilvl w:val="0"/>
                <w:numId w:val="0"/>
              </w:numPr>
              <w:spacing w:line="580" w:lineRule="exac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264D493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四、附件</w:t>
      </w:r>
    </w:p>
    <w:p w14:paraId="10F4363A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eastAsia="仿宋_GB2312"/>
          <w:szCs w:val="32"/>
          <w:lang w:val="en-US" w:eastAsia="zh-CN"/>
        </w:rPr>
      </w:pPr>
      <w:r>
        <w:rPr>
          <w:rFonts w:hint="eastAsia" w:ascii="仿宋_GB2312" w:eastAsia="仿宋_GB2312"/>
          <w:szCs w:val="32"/>
          <w:lang w:val="en-US" w:eastAsia="zh-CN"/>
        </w:rPr>
        <w:t>项目申请储备时，需提供以下材料：</w:t>
      </w:r>
    </w:p>
    <w:p w14:paraId="55683CB1"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仿宋_GB2312" w:eastAsia="仿宋_GB2312"/>
          <w:szCs w:val="32"/>
          <w:lang w:val="en-US" w:eastAsia="zh-CN"/>
        </w:rPr>
      </w:pPr>
      <w:r>
        <w:rPr>
          <w:rFonts w:hint="default" w:ascii="仿宋_GB2312" w:eastAsia="仿宋_GB2312"/>
          <w:szCs w:val="32"/>
          <w:lang w:val="en-US" w:eastAsia="zh-CN"/>
        </w:rPr>
        <w:t>龙头企业认定文件</w:t>
      </w:r>
      <w:r>
        <w:rPr>
          <w:rFonts w:hint="eastAsia" w:ascii="仿宋_GB2312" w:eastAsia="仿宋_GB2312"/>
          <w:szCs w:val="32"/>
          <w:lang w:val="en-US" w:eastAsia="zh-CN"/>
        </w:rPr>
        <w:t>；</w:t>
      </w:r>
    </w:p>
    <w:p w14:paraId="6359EA42"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仿宋_GB2312" w:eastAsia="仿宋_GB2312"/>
          <w:szCs w:val="32"/>
          <w:lang w:val="en-US" w:eastAsia="zh-CN"/>
        </w:rPr>
      </w:pPr>
      <w:r>
        <w:rPr>
          <w:rFonts w:hint="eastAsia" w:ascii="仿宋_GB2312" w:eastAsia="仿宋_GB2312"/>
          <w:szCs w:val="32"/>
          <w:lang w:val="en-US" w:eastAsia="zh-CN"/>
        </w:rPr>
        <w:t>项目所需土地的经营权证明；</w:t>
      </w:r>
    </w:p>
    <w:p w14:paraId="74302A6F">
      <w:pPr>
        <w:numPr>
          <w:ilvl w:val="0"/>
          <w:numId w:val="1"/>
        </w:numPr>
        <w:spacing w:line="580" w:lineRule="exact"/>
        <w:ind w:firstLine="640" w:firstLineChars="200"/>
        <w:rPr>
          <w:rFonts w:hint="default" w:ascii="仿宋_GB2312" w:eastAsia="仿宋_GB2312"/>
          <w:szCs w:val="32"/>
          <w:lang w:val="en-US" w:eastAsia="zh-CN"/>
        </w:rPr>
      </w:pPr>
      <w:r>
        <w:rPr>
          <w:rFonts w:hint="eastAsia" w:ascii="仿宋_GB2312" w:eastAsia="仿宋_GB2312"/>
          <w:szCs w:val="32"/>
          <w:lang w:val="en-US" w:eastAsia="zh-CN"/>
        </w:rPr>
        <w:t>法人身份证及农业企业营业执照复印件；</w:t>
      </w:r>
    </w:p>
    <w:p w14:paraId="10144220">
      <w:pPr>
        <w:numPr>
          <w:ilvl w:val="0"/>
          <w:numId w:val="1"/>
        </w:numPr>
        <w:spacing w:line="580" w:lineRule="exact"/>
        <w:ind w:firstLine="640" w:firstLineChars="200"/>
        <w:rPr>
          <w:rFonts w:hint="default" w:ascii="仿宋_GB2312" w:eastAsia="仿宋_GB2312"/>
          <w:szCs w:val="32"/>
          <w:lang w:val="en-US" w:eastAsia="zh-CN"/>
        </w:rPr>
      </w:pPr>
      <w:r>
        <w:rPr>
          <w:rFonts w:hint="eastAsia" w:ascii="仿宋_GB2312" w:eastAsia="仿宋_GB2312"/>
          <w:szCs w:val="32"/>
          <w:lang w:val="en-US" w:eastAsia="zh-CN"/>
        </w:rPr>
        <w:t>省级财政专项资金项目申报信用承诺书（见附表）；</w:t>
      </w:r>
    </w:p>
    <w:p w14:paraId="34574759">
      <w:pPr>
        <w:numPr>
          <w:ilvl w:val="0"/>
          <w:numId w:val="1"/>
        </w:numPr>
        <w:spacing w:line="580" w:lineRule="exact"/>
        <w:ind w:firstLine="640" w:firstLineChars="200"/>
        <w:rPr>
          <w:rFonts w:hint="default" w:ascii="仿宋_GB2312" w:eastAsia="仿宋_GB2312"/>
          <w:szCs w:val="32"/>
          <w:lang w:val="en-US" w:eastAsia="zh-CN"/>
        </w:rPr>
        <w:sectPr>
          <w:headerReference r:id="rId5" w:type="default"/>
          <w:footerReference r:id="rId6" w:type="default"/>
          <w:pgSz w:w="11906" w:h="16838"/>
          <w:pgMar w:top="2098" w:right="1474" w:bottom="1928" w:left="1587" w:header="851" w:footer="992" w:gutter="0"/>
          <w:cols w:space="0" w:num="1"/>
          <w:docGrid w:type="lines" w:linePitch="442" w:charSpace="0"/>
        </w:sectPr>
      </w:pPr>
      <w:r>
        <w:rPr>
          <w:rFonts w:hint="eastAsia" w:ascii="仿宋_GB2312" w:eastAsia="仿宋_GB2312"/>
          <w:szCs w:val="32"/>
          <w:lang w:val="en-US" w:eastAsia="zh-CN"/>
        </w:rPr>
        <w:t>企业信用报告。</w:t>
      </w:r>
    </w:p>
    <w:tbl>
      <w:tblPr>
        <w:tblStyle w:val="13"/>
        <w:tblW w:w="98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094"/>
        <w:gridCol w:w="629"/>
        <w:gridCol w:w="465"/>
        <w:gridCol w:w="1146"/>
        <w:gridCol w:w="1693"/>
        <w:gridCol w:w="1094"/>
        <w:gridCol w:w="199"/>
        <w:gridCol w:w="1924"/>
      </w:tblGrid>
      <w:tr w14:paraId="244D5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8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51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36"/>
                <w:szCs w:val="36"/>
              </w:rPr>
              <w:t>省级财政专项资金项目申报信用承诺书</w:t>
            </w:r>
          </w:p>
        </w:tc>
      </w:tr>
      <w:tr w14:paraId="3C72E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4C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项目申报单位</w:t>
            </w:r>
          </w:p>
        </w:tc>
        <w:tc>
          <w:tcPr>
            <w:tcW w:w="3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F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default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6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组织机构代码</w:t>
            </w: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06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14:paraId="3338C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7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3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A6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default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93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申报依据</w:t>
            </w: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B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14:paraId="6D889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9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项目总投资额或执行额</w:t>
            </w:r>
          </w:p>
        </w:tc>
        <w:tc>
          <w:tcPr>
            <w:tcW w:w="3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7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880" w:firstLineChars="400"/>
              <w:jc w:val="both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9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申请财政资金</w:t>
            </w: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7A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14:paraId="6FB88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E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项目所在地</w:t>
            </w: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4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8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项目责任人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0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9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联系电话　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7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90F2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84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92B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项目申报单位承诺:                                                        </w:t>
            </w:r>
          </w:p>
        </w:tc>
      </w:tr>
      <w:tr w14:paraId="5FD6D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84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03C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1.本单位近三年信用状况良好，无严重失信行为。</w:t>
            </w:r>
          </w:p>
        </w:tc>
      </w:tr>
      <w:tr w14:paraId="4D9D1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84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E05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2.申报的所有材料均依据相关项目申报要求,据实提供。</w:t>
            </w:r>
          </w:p>
        </w:tc>
      </w:tr>
      <w:tr w14:paraId="476AF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84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A8B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3.专项资金获批后将按规定使用。</w:t>
            </w:r>
          </w:p>
        </w:tc>
      </w:tr>
      <w:tr w14:paraId="66F95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984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301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4.如违背以上承诺，愿意承担相关责任，同意有关主管部门将相关失信信息记入公共信用信息系统。严重失信的，同意在相关政府门户网站公开。</w:t>
            </w:r>
          </w:p>
        </w:tc>
      </w:tr>
      <w:tr w14:paraId="084A6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596" w:type="dxa"/>
            <w:tcBorders>
              <w:left w:val="single" w:color="auto" w:sz="4" w:space="0"/>
            </w:tcBorders>
            <w:vAlign w:val="top"/>
          </w:tcPr>
          <w:p w14:paraId="4DE28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4" w:type="dxa"/>
            <w:vAlign w:val="top"/>
          </w:tcPr>
          <w:p w14:paraId="2211D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4" w:type="dxa"/>
            <w:gridSpan w:val="2"/>
            <w:vAlign w:val="top"/>
          </w:tcPr>
          <w:p w14:paraId="3C43C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vAlign w:val="top"/>
          </w:tcPr>
          <w:p w14:paraId="58B13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3" w:type="dxa"/>
            <w:vAlign w:val="top"/>
          </w:tcPr>
          <w:p w14:paraId="59ED2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4" w:type="dxa"/>
            <w:vAlign w:val="top"/>
          </w:tcPr>
          <w:p w14:paraId="400AC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tcBorders>
              <w:right w:val="single" w:color="auto" w:sz="4" w:space="0"/>
            </w:tcBorders>
            <w:vAlign w:val="top"/>
          </w:tcPr>
          <w:p w14:paraId="758F3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6A86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596" w:type="dxa"/>
            <w:tcBorders>
              <w:left w:val="single" w:color="auto" w:sz="4" w:space="0"/>
            </w:tcBorders>
            <w:vAlign w:val="top"/>
          </w:tcPr>
          <w:p w14:paraId="15F53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4" w:type="dxa"/>
            <w:vAlign w:val="top"/>
          </w:tcPr>
          <w:p w14:paraId="7BD9D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4" w:type="dxa"/>
            <w:gridSpan w:val="2"/>
            <w:vAlign w:val="top"/>
          </w:tcPr>
          <w:p w14:paraId="672AD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vAlign w:val="top"/>
          </w:tcPr>
          <w:p w14:paraId="72485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87" w:type="dxa"/>
            <w:gridSpan w:val="2"/>
            <w:vAlign w:val="center"/>
          </w:tcPr>
          <w:p w14:paraId="49910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项目申报责任人（签名）</w:t>
            </w:r>
          </w:p>
        </w:tc>
        <w:tc>
          <w:tcPr>
            <w:tcW w:w="2123" w:type="dxa"/>
            <w:gridSpan w:val="2"/>
            <w:tcBorders>
              <w:right w:val="single" w:color="auto" w:sz="4" w:space="0"/>
            </w:tcBorders>
            <w:vAlign w:val="center"/>
          </w:tcPr>
          <w:p w14:paraId="05D4F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19C8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96" w:type="dxa"/>
            <w:tcBorders>
              <w:left w:val="single" w:color="auto" w:sz="4" w:space="0"/>
            </w:tcBorders>
            <w:vAlign w:val="top"/>
          </w:tcPr>
          <w:p w14:paraId="5DDA6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4" w:type="dxa"/>
            <w:vAlign w:val="top"/>
          </w:tcPr>
          <w:p w14:paraId="03D0B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4" w:type="dxa"/>
            <w:gridSpan w:val="2"/>
            <w:vAlign w:val="top"/>
          </w:tcPr>
          <w:p w14:paraId="2D5AF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vAlign w:val="top"/>
          </w:tcPr>
          <w:p w14:paraId="16EA9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10" w:type="dxa"/>
            <w:gridSpan w:val="4"/>
            <w:tcBorders>
              <w:right w:val="single" w:color="auto" w:sz="4" w:space="0"/>
            </w:tcBorders>
            <w:vAlign w:val="center"/>
          </w:tcPr>
          <w:p w14:paraId="37CC6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AD3F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96" w:type="dxa"/>
            <w:tcBorders>
              <w:left w:val="single" w:color="auto" w:sz="4" w:space="0"/>
            </w:tcBorders>
            <w:vAlign w:val="top"/>
          </w:tcPr>
          <w:p w14:paraId="45014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4" w:type="dxa"/>
            <w:vAlign w:val="top"/>
          </w:tcPr>
          <w:p w14:paraId="118C3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4" w:type="dxa"/>
            <w:gridSpan w:val="2"/>
            <w:vAlign w:val="top"/>
          </w:tcPr>
          <w:p w14:paraId="022E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vAlign w:val="top"/>
          </w:tcPr>
          <w:p w14:paraId="6557F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87" w:type="dxa"/>
            <w:gridSpan w:val="2"/>
            <w:vAlign w:val="center"/>
          </w:tcPr>
          <w:p w14:paraId="5CE4E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单位负责人（签名） </w:t>
            </w:r>
          </w:p>
        </w:tc>
        <w:tc>
          <w:tcPr>
            <w:tcW w:w="2123" w:type="dxa"/>
            <w:gridSpan w:val="2"/>
            <w:tcBorders>
              <w:right w:val="single" w:color="auto" w:sz="4" w:space="0"/>
            </w:tcBorders>
            <w:vAlign w:val="center"/>
          </w:tcPr>
          <w:p w14:paraId="48367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（公章）　</w:t>
            </w:r>
          </w:p>
        </w:tc>
      </w:tr>
      <w:tr w14:paraId="2EFD1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96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20D56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4" w:type="dxa"/>
            <w:tcBorders>
              <w:bottom w:val="single" w:color="auto" w:sz="4" w:space="0"/>
            </w:tcBorders>
            <w:vAlign w:val="top"/>
          </w:tcPr>
          <w:p w14:paraId="6BF79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4" w:type="dxa"/>
            <w:gridSpan w:val="2"/>
            <w:tcBorders>
              <w:bottom w:val="single" w:color="auto" w:sz="4" w:space="0"/>
            </w:tcBorders>
            <w:vAlign w:val="top"/>
          </w:tcPr>
          <w:p w14:paraId="1189C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6" w:type="dxa"/>
            <w:tcBorders>
              <w:bottom w:val="single" w:color="auto" w:sz="4" w:space="0"/>
            </w:tcBorders>
            <w:vAlign w:val="top"/>
          </w:tcPr>
          <w:p w14:paraId="78DFB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93" w:type="dxa"/>
            <w:tcBorders>
              <w:bottom w:val="single" w:color="auto" w:sz="4" w:space="0"/>
            </w:tcBorders>
            <w:vAlign w:val="center"/>
          </w:tcPr>
          <w:p w14:paraId="533E6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日期：</w:t>
            </w:r>
          </w:p>
        </w:tc>
        <w:tc>
          <w:tcPr>
            <w:tcW w:w="1094" w:type="dxa"/>
            <w:tcBorders>
              <w:bottom w:val="single" w:color="auto" w:sz="4" w:space="0"/>
            </w:tcBorders>
            <w:vAlign w:val="center"/>
          </w:tcPr>
          <w:p w14:paraId="495E3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2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 w14:paraId="7571E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  <w:p w14:paraId="37574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73AFD274">
      <w:pPr>
        <w:numPr>
          <w:ilvl w:val="0"/>
          <w:numId w:val="0"/>
        </w:numPr>
        <w:spacing w:line="580" w:lineRule="exact"/>
        <w:rPr>
          <w:rFonts w:hint="default" w:ascii="仿宋_GB2312" w:eastAsia="仿宋_GB2312"/>
          <w:szCs w:val="32"/>
          <w:lang w:val="en-US" w:eastAsia="zh-CN"/>
        </w:rPr>
      </w:pPr>
    </w:p>
    <w:sectPr>
      <w:pgSz w:w="11906" w:h="16838"/>
      <w:pgMar w:top="2098" w:right="1474" w:bottom="1928" w:left="1587" w:header="851" w:footer="992" w:gutter="0"/>
      <w:cols w:space="0" w:num="1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7EB4E1-BD97-42FC-91E4-879D873879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5AE5A83-A828-4104-A362-A275409CA68B}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114F46BD-A564-402A-B8F3-6CB3C7106796}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EA7D8EE-2275-4C5E-8810-B07D1898DFF6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07EC24F5-44C3-4BB5-8062-4B2A92CAFF0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166A9AB-B703-49D0-862F-A282883E8B2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5AF8C7BD-5BED-4906-AAC2-4BF87D8E5863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鏂规浠垮畫_GB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FEA94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CDBB1">
    <w:pPr>
      <w:pStyle w:val="11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B6844"/>
    <w:multiLevelType w:val="singleLevel"/>
    <w:tmpl w:val="277B684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wOTUzNDljNWJkMDRiNmM2NDdlZTc1Y2ZhZmE2NjAifQ=="/>
  </w:docVars>
  <w:rsids>
    <w:rsidRoot w:val="008E10BC"/>
    <w:rsid w:val="000A2F38"/>
    <w:rsid w:val="00106627"/>
    <w:rsid w:val="001141A8"/>
    <w:rsid w:val="001156F6"/>
    <w:rsid w:val="00170FF5"/>
    <w:rsid w:val="00190ECB"/>
    <w:rsid w:val="0020203A"/>
    <w:rsid w:val="00246F5A"/>
    <w:rsid w:val="002665C1"/>
    <w:rsid w:val="0028400F"/>
    <w:rsid w:val="00292CFB"/>
    <w:rsid w:val="002B539C"/>
    <w:rsid w:val="002E518D"/>
    <w:rsid w:val="003503E2"/>
    <w:rsid w:val="00433F93"/>
    <w:rsid w:val="00437D99"/>
    <w:rsid w:val="00442036"/>
    <w:rsid w:val="004458D1"/>
    <w:rsid w:val="00482049"/>
    <w:rsid w:val="004A35B8"/>
    <w:rsid w:val="004B0084"/>
    <w:rsid w:val="004D0170"/>
    <w:rsid w:val="005038DD"/>
    <w:rsid w:val="0052685F"/>
    <w:rsid w:val="00547186"/>
    <w:rsid w:val="00665A30"/>
    <w:rsid w:val="006B55DA"/>
    <w:rsid w:val="008E10BC"/>
    <w:rsid w:val="0090028B"/>
    <w:rsid w:val="0099262E"/>
    <w:rsid w:val="009D500C"/>
    <w:rsid w:val="00A317A3"/>
    <w:rsid w:val="00A52D05"/>
    <w:rsid w:val="00AC25FD"/>
    <w:rsid w:val="00AF3044"/>
    <w:rsid w:val="00B04AE4"/>
    <w:rsid w:val="00B12E94"/>
    <w:rsid w:val="00B548AB"/>
    <w:rsid w:val="00BE157F"/>
    <w:rsid w:val="00CA3BFF"/>
    <w:rsid w:val="00D55AA2"/>
    <w:rsid w:val="00DA7122"/>
    <w:rsid w:val="00E132C0"/>
    <w:rsid w:val="00E43694"/>
    <w:rsid w:val="00E84BCE"/>
    <w:rsid w:val="00ED10C5"/>
    <w:rsid w:val="00ED1ABA"/>
    <w:rsid w:val="00F11658"/>
    <w:rsid w:val="00F512F7"/>
    <w:rsid w:val="037C1244"/>
    <w:rsid w:val="05E167BB"/>
    <w:rsid w:val="0E1C3407"/>
    <w:rsid w:val="117F262B"/>
    <w:rsid w:val="12415B32"/>
    <w:rsid w:val="13CC096A"/>
    <w:rsid w:val="1A9B5FFB"/>
    <w:rsid w:val="211B12CE"/>
    <w:rsid w:val="212C5BFF"/>
    <w:rsid w:val="21C30312"/>
    <w:rsid w:val="21CC6863"/>
    <w:rsid w:val="279D33B3"/>
    <w:rsid w:val="28A349F9"/>
    <w:rsid w:val="2CB371D5"/>
    <w:rsid w:val="2FF97D0F"/>
    <w:rsid w:val="3B1E335B"/>
    <w:rsid w:val="3CEF35CE"/>
    <w:rsid w:val="3D544FB5"/>
    <w:rsid w:val="3E061759"/>
    <w:rsid w:val="40056198"/>
    <w:rsid w:val="44782D86"/>
    <w:rsid w:val="49861AB0"/>
    <w:rsid w:val="49C510CE"/>
    <w:rsid w:val="4D381304"/>
    <w:rsid w:val="4EBE1470"/>
    <w:rsid w:val="55BD6E87"/>
    <w:rsid w:val="56174910"/>
    <w:rsid w:val="5F2703B9"/>
    <w:rsid w:val="647F0CC8"/>
    <w:rsid w:val="67BD26DA"/>
    <w:rsid w:val="69E6181F"/>
    <w:rsid w:val="6B8158DF"/>
    <w:rsid w:val="6C81017A"/>
    <w:rsid w:val="6FCC74F9"/>
    <w:rsid w:val="74241965"/>
    <w:rsid w:val="7A0B7DAB"/>
    <w:rsid w:val="7BC260B9"/>
    <w:rsid w:val="7F7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方正仿宋_GBK" w:cs="Calibri"/>
      <w:kern w:val="2"/>
      <w:sz w:val="32"/>
      <w:szCs w:val="21"/>
      <w:lang w:val="en-US" w:eastAsia="zh-CN" w:bidi="ar-SA"/>
    </w:rPr>
  </w:style>
  <w:style w:type="paragraph" w:styleId="2">
    <w:name w:val="heading 1"/>
    <w:autoRedefine/>
    <w:qFormat/>
    <w:uiPriority w:val="0"/>
    <w:pPr>
      <w:keepNext/>
      <w:keepLines/>
      <w:widowControl w:val="0"/>
      <w:ind w:firstLine="880" w:firstLineChars="200"/>
      <w:jc w:val="both"/>
      <w:outlineLvl w:val="0"/>
    </w:pPr>
    <w:rPr>
      <w:rFonts w:ascii="Times New Roman" w:hAnsi="Times New Roman" w:eastAsia="方正黑体_GBK" w:cs="Times New Roman"/>
      <w:bCs/>
      <w:kern w:val="44"/>
      <w:sz w:val="32"/>
      <w:szCs w:val="44"/>
      <w:lang w:val="en-US" w:eastAsia="zh-CN" w:bidi="ar-SA"/>
    </w:rPr>
  </w:style>
  <w:style w:type="paragraph" w:styleId="3">
    <w:name w:val="heading 2"/>
    <w:basedOn w:val="1"/>
    <w:link w:val="17"/>
    <w:autoRedefine/>
    <w:unhideWhenUsed/>
    <w:qFormat/>
    <w:uiPriority w:val="0"/>
    <w:pPr>
      <w:keepNext/>
      <w:keepLines/>
      <w:outlineLvl w:val="1"/>
    </w:pPr>
    <w:rPr>
      <w:rFonts w:ascii="等线 Light" w:hAnsi="等线 Light" w:eastAsia="方正楷体_GBK" w:cs="Times New Roman"/>
      <w:b/>
      <w:bCs/>
      <w:szCs w:val="32"/>
    </w:rPr>
  </w:style>
  <w:style w:type="paragraph" w:styleId="4">
    <w:name w:val="heading 3"/>
    <w:basedOn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link w:val="20"/>
    <w:autoRedefine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autoRedefine/>
    <w:unhideWhenUsed/>
    <w:qFormat/>
    <w:uiPriority w:val="99"/>
    <w:pPr>
      <w:ind w:firstLine="420"/>
    </w:pPr>
    <w:rPr>
      <w:szCs w:val="20"/>
    </w:rPr>
  </w:style>
  <w:style w:type="paragraph" w:styleId="7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31"/>
      <w:szCs w:val="31"/>
      <w:lang w:eastAsia="en-US"/>
    </w:rPr>
  </w:style>
  <w:style w:type="paragraph" w:styleId="8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9">
    <w:name w:val="Plain Text"/>
    <w:basedOn w:val="1"/>
    <w:autoRedefine/>
    <w:qFormat/>
    <w:uiPriority w:val="99"/>
    <w:rPr>
      <w:rFonts w:ascii="宋体" w:hAnsi="Courier New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 2"/>
    <w:basedOn w:val="8"/>
    <w:autoRedefine/>
    <w:qFormat/>
    <w:uiPriority w:val="0"/>
    <w:pPr>
      <w:ind w:firstLine="42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0"/>
    <w:rPr>
      <w:b/>
    </w:rPr>
  </w:style>
  <w:style w:type="character" w:customStyle="1" w:styleId="17">
    <w:name w:val="标题 2 字符"/>
    <w:link w:val="3"/>
    <w:autoRedefine/>
    <w:qFormat/>
    <w:uiPriority w:val="0"/>
    <w:rPr>
      <w:rFonts w:ascii="等线 Light" w:hAnsi="等线 Light" w:eastAsia="方正楷体_GBK" w:cs="Times New Roman"/>
      <w:b/>
      <w:bCs/>
      <w:szCs w:val="32"/>
    </w:rPr>
  </w:style>
  <w:style w:type="paragraph" w:customStyle="1" w:styleId="18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24"/>
      <w:szCs w:val="24"/>
      <w:lang w:eastAsia="en-US"/>
    </w:rPr>
  </w:style>
  <w:style w:type="table" w:customStyle="1" w:styleId="1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标题 4 字符"/>
    <w:basedOn w:val="15"/>
    <w:link w:val="5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styleId="21">
    <w:name w:val="List Paragraph"/>
    <w:basedOn w:val="1"/>
    <w:autoRedefine/>
    <w:unhideWhenUsed/>
    <w:qFormat/>
    <w:uiPriority w:val="99"/>
    <w:pPr>
      <w:ind w:firstLine="420"/>
    </w:pPr>
  </w:style>
  <w:style w:type="character" w:customStyle="1" w:styleId="22">
    <w:name w:val="页眉 字符"/>
    <w:basedOn w:val="15"/>
    <w:link w:val="11"/>
    <w:autoRedefine/>
    <w:qFormat/>
    <w:uiPriority w:val="0"/>
    <w:rPr>
      <w:rFonts w:eastAsia="方正仿宋_GBK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1263</Words>
  <Characters>1313</Characters>
  <Lines>22</Lines>
  <Paragraphs>6</Paragraphs>
  <TotalTime>83</TotalTime>
  <ScaleCrop>false</ScaleCrop>
  <LinksUpToDate>false</LinksUpToDate>
  <CharactersWithSpaces>1313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2025-03-03T01:53:00Z</dcterms:created>
  <dc:creator>HUAWEI</dc:creator>
  <cp:lastModifiedBy>大妮子and大玥玥</cp:lastModifiedBy>
  <dcterms:modified xsi:type="dcterms:W3CDTF">2025-11-19T02:09:31Z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51DDF9B4EF6B446E9E5D9BE8D19C6EC8_13</vt:lpwstr>
  </property>
  <property fmtid="{D5CDD505-2E9C-101B-9397-08002B2CF9AE}" pid="4" name="KSOTemplateDocerSaveRecord">
    <vt:lpwstr>eyJoZGlkIjoiMWIxMmJhOWQ4YTlkMzgzNmYwY2IxYTQ1ZjFiNThjYzAiLCJ1c2VySWQiOiIyMzczNjM3MzMifQ==</vt:lpwstr>
  </property>
</Properties>
</file>