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FDC0D">
      <w:pPr>
        <w:ind w:left="0" w:leftChars="0" w:firstLine="0" w:firstLineChars="0"/>
        <w:jc w:val="center"/>
        <w:rPr>
          <w:rFonts w:hint="default" w:eastAsia="仿宋"/>
          <w:b/>
          <w:bCs/>
          <w:sz w:val="30"/>
          <w:szCs w:val="30"/>
          <w:lang w:val="en-US" w:eastAsia="zh-CN"/>
        </w:rPr>
      </w:pPr>
      <w:bookmarkStart w:id="0" w:name="_GoBack"/>
      <w:bookmarkEnd w:id="0"/>
      <w:r>
        <w:rPr>
          <w:rFonts w:hint="eastAsia"/>
          <w:b/>
          <w:bCs/>
          <w:sz w:val="30"/>
          <w:szCs w:val="30"/>
          <w:lang w:eastAsia="zh-CN"/>
        </w:rPr>
        <w:t>江苏琛港再生资源科技发展有限公司战略性稀贵金属绿色综合回收利用项目报批前公示</w:t>
      </w:r>
    </w:p>
    <w:p w14:paraId="4C25CA41">
      <w:pPr>
        <w:ind w:left="0" w:leftChars="0" w:firstLine="0" w:firstLineChars="0"/>
        <w:rPr>
          <w:rFonts w:hint="eastAsia"/>
          <w:sz w:val="24"/>
          <w:szCs w:val="24"/>
        </w:rPr>
      </w:pPr>
    </w:p>
    <w:p w14:paraId="5EC103DF">
      <w:pPr>
        <w:ind w:left="0" w:leftChars="0" w:firstLine="480" w:firstLineChars="200"/>
        <w:rPr>
          <w:rFonts w:hint="eastAsia"/>
          <w:sz w:val="24"/>
          <w:szCs w:val="24"/>
        </w:rPr>
      </w:pPr>
      <w:r>
        <w:rPr>
          <w:rFonts w:hint="eastAsia"/>
          <w:sz w:val="24"/>
          <w:szCs w:val="24"/>
          <w:lang w:eastAsia="zh-CN"/>
        </w:rPr>
        <w:t>江苏琛港再生资源科技发展有限公司战略性稀贵金属绿色综合回收利用项目</w:t>
      </w:r>
      <w:r>
        <w:rPr>
          <w:rFonts w:hint="eastAsia"/>
          <w:sz w:val="24"/>
          <w:szCs w:val="24"/>
        </w:rPr>
        <w:t>环境影响报告书和公众参与说明已编制完成，根据《中华人民共和国环境影响评价法》、《环境影响评价公众参与办法》（生态环境部令第4号）及配套文件相关要求，建设单位向生态环境主管部门报批环境影响报告书前，应当通过网络平台，公开拟报批的环境影响报告书全文和公众参与说明。现向公众公示战略性稀贵金属绿色综合回收利用项目环境影响报告书全文和公众参与说明。</w:t>
      </w:r>
    </w:p>
    <w:p w14:paraId="09A3CCAD">
      <w:pPr>
        <w:ind w:left="0" w:leftChars="0" w:firstLine="0" w:firstLineChars="0"/>
        <w:rPr>
          <w:rFonts w:hint="eastAsia"/>
          <w:sz w:val="24"/>
          <w:szCs w:val="24"/>
        </w:rPr>
      </w:pPr>
    </w:p>
    <w:p w14:paraId="60B5538B">
      <w:pPr>
        <w:ind w:left="0" w:leftChars="0" w:firstLine="0" w:firstLineChars="0"/>
        <w:rPr>
          <w:rFonts w:hint="eastAsia"/>
          <w:sz w:val="24"/>
          <w:szCs w:val="24"/>
        </w:rPr>
      </w:pPr>
      <w:r>
        <w:rPr>
          <w:rFonts w:hint="eastAsia"/>
          <w:sz w:val="24"/>
          <w:szCs w:val="24"/>
        </w:rPr>
        <w:t>1、环境影响报告书和公众参与说明的网络链接</w:t>
      </w:r>
    </w:p>
    <w:p w14:paraId="558EA050">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sz w:val="24"/>
          <w:szCs w:val="24"/>
        </w:rPr>
      </w:pPr>
      <w:r>
        <w:rPr>
          <w:rFonts w:hint="eastAsia"/>
          <w:sz w:val="24"/>
          <w:szCs w:val="24"/>
        </w:rPr>
        <w:t>通过网盘分享的文件：https://pan.baidu.com/s/1gKYt4zcrXALkEPmGVfHQtw?pwd=fctg</w:t>
      </w:r>
    </w:p>
    <w:p w14:paraId="15D3411A">
      <w:pPr>
        <w:ind w:left="0" w:leftChars="0" w:firstLine="0" w:firstLineChars="0"/>
        <w:rPr>
          <w:rFonts w:hint="eastAsia"/>
          <w:sz w:val="24"/>
          <w:szCs w:val="24"/>
        </w:rPr>
      </w:pPr>
    </w:p>
    <w:p w14:paraId="5FC70FDA">
      <w:pPr>
        <w:ind w:left="0" w:leftChars="0" w:firstLine="0" w:firstLineChars="0"/>
        <w:rPr>
          <w:rFonts w:hint="eastAsia"/>
          <w:sz w:val="24"/>
          <w:szCs w:val="24"/>
        </w:rPr>
      </w:pPr>
      <w:r>
        <w:rPr>
          <w:rFonts w:hint="eastAsia"/>
          <w:sz w:val="24"/>
          <w:szCs w:val="24"/>
        </w:rPr>
        <w:t>2、项目建设单位名称和联系方式</w:t>
      </w:r>
    </w:p>
    <w:p w14:paraId="2E5FE701">
      <w:pPr>
        <w:ind w:left="0" w:leftChars="0" w:firstLine="0" w:firstLineChars="0"/>
        <w:rPr>
          <w:rFonts w:hint="eastAsia"/>
          <w:sz w:val="24"/>
          <w:szCs w:val="24"/>
        </w:rPr>
      </w:pPr>
      <w:r>
        <w:rPr>
          <w:rFonts w:hint="eastAsia"/>
          <w:sz w:val="24"/>
          <w:szCs w:val="24"/>
        </w:rPr>
        <w:t>建设单位：江苏琛港再生资源科技发展有限公司</w:t>
      </w:r>
    </w:p>
    <w:p w14:paraId="3934FC59">
      <w:pPr>
        <w:ind w:left="0" w:leftChars="0" w:firstLine="0" w:firstLineChars="0"/>
        <w:rPr>
          <w:rFonts w:hint="eastAsia" w:eastAsia="仿宋"/>
          <w:sz w:val="24"/>
          <w:szCs w:val="24"/>
          <w:lang w:val="en-US" w:eastAsia="zh-CN"/>
        </w:rPr>
      </w:pPr>
      <w:r>
        <w:rPr>
          <w:rFonts w:hint="eastAsia"/>
          <w:sz w:val="24"/>
          <w:szCs w:val="24"/>
        </w:rPr>
        <w:t>联系人：</w:t>
      </w:r>
      <w:r>
        <w:rPr>
          <w:rFonts w:hint="eastAsia"/>
          <w:sz w:val="24"/>
          <w:szCs w:val="24"/>
          <w:lang w:val="en-US" w:eastAsia="zh-CN"/>
        </w:rPr>
        <w:t>文总</w:t>
      </w:r>
    </w:p>
    <w:p w14:paraId="7701981F">
      <w:pPr>
        <w:ind w:left="0" w:leftChars="0" w:firstLine="0" w:firstLineChars="0"/>
        <w:rPr>
          <w:rFonts w:hint="default" w:eastAsia="仿宋"/>
          <w:sz w:val="24"/>
          <w:szCs w:val="24"/>
          <w:lang w:val="en-US" w:eastAsia="zh-CN"/>
        </w:rPr>
      </w:pPr>
      <w:r>
        <w:rPr>
          <w:rFonts w:hint="eastAsia"/>
          <w:sz w:val="24"/>
          <w:szCs w:val="24"/>
        </w:rPr>
        <w:t>联系电话：</w:t>
      </w:r>
      <w:r>
        <w:rPr>
          <w:rFonts w:hint="eastAsia"/>
          <w:sz w:val="24"/>
          <w:szCs w:val="24"/>
          <w:lang w:val="en-US" w:eastAsia="zh-CN"/>
        </w:rPr>
        <w:t>15950226950</w:t>
      </w:r>
    </w:p>
    <w:p w14:paraId="07165A57">
      <w:pPr>
        <w:ind w:left="0" w:leftChars="0" w:firstLine="0" w:firstLineChars="0"/>
        <w:rPr>
          <w:rFonts w:hint="eastAsia"/>
          <w:sz w:val="24"/>
          <w:szCs w:val="24"/>
        </w:rPr>
      </w:pPr>
    </w:p>
    <w:p w14:paraId="57B1560A">
      <w:pPr>
        <w:ind w:left="0" w:leftChars="0" w:firstLine="0" w:firstLineChars="0"/>
        <w:rPr>
          <w:rFonts w:hint="eastAsia"/>
          <w:sz w:val="24"/>
          <w:szCs w:val="24"/>
        </w:rPr>
      </w:pPr>
      <w:r>
        <w:rPr>
          <w:rFonts w:hint="eastAsia"/>
          <w:sz w:val="24"/>
          <w:szCs w:val="24"/>
        </w:rPr>
        <w:t>3、环境影响报告书编制单位的名称和联系方式</w:t>
      </w:r>
    </w:p>
    <w:p w14:paraId="2CDAE885">
      <w:pPr>
        <w:ind w:left="0" w:leftChars="0" w:firstLine="0" w:firstLineChars="0"/>
        <w:rPr>
          <w:rFonts w:hint="eastAsia"/>
          <w:sz w:val="24"/>
          <w:szCs w:val="24"/>
        </w:rPr>
      </w:pPr>
      <w:r>
        <w:rPr>
          <w:rFonts w:hint="eastAsia"/>
          <w:sz w:val="24"/>
          <w:szCs w:val="24"/>
        </w:rPr>
        <w:t>环境影响报告书编制单位：江苏龙展环保科技有限公司</w:t>
      </w:r>
    </w:p>
    <w:p w14:paraId="23DF9FA5">
      <w:pPr>
        <w:ind w:left="0" w:leftChars="0" w:firstLine="0" w:firstLineChars="0"/>
        <w:rPr>
          <w:rFonts w:hint="eastAsia"/>
          <w:sz w:val="24"/>
          <w:szCs w:val="24"/>
        </w:rPr>
      </w:pPr>
      <w:r>
        <w:rPr>
          <w:rFonts w:hint="eastAsia"/>
          <w:sz w:val="24"/>
          <w:szCs w:val="24"/>
        </w:rPr>
        <w:t>联系人：</w:t>
      </w:r>
      <w:r>
        <w:rPr>
          <w:rFonts w:hint="eastAsia"/>
          <w:sz w:val="24"/>
          <w:szCs w:val="24"/>
          <w:lang w:val="en-US" w:eastAsia="zh-CN"/>
        </w:rPr>
        <w:t>周</w:t>
      </w:r>
      <w:r>
        <w:rPr>
          <w:rFonts w:hint="eastAsia"/>
          <w:sz w:val="24"/>
          <w:szCs w:val="24"/>
        </w:rPr>
        <w:t>工</w:t>
      </w:r>
    </w:p>
    <w:p w14:paraId="6DC9A853">
      <w:pPr>
        <w:ind w:left="0" w:leftChars="0" w:firstLine="0" w:firstLineChars="0"/>
        <w:rPr>
          <w:rFonts w:hint="default" w:eastAsia="仿宋"/>
          <w:sz w:val="24"/>
          <w:szCs w:val="24"/>
          <w:lang w:val="en-US" w:eastAsia="zh-CN"/>
        </w:rPr>
      </w:pPr>
      <w:r>
        <w:rPr>
          <w:rFonts w:hint="eastAsia"/>
          <w:sz w:val="24"/>
          <w:szCs w:val="24"/>
        </w:rPr>
        <w:t>联系电话：</w:t>
      </w:r>
      <w:r>
        <w:rPr>
          <w:rFonts w:hint="eastAsia"/>
          <w:sz w:val="24"/>
          <w:szCs w:val="24"/>
          <w:lang w:val="en-US" w:eastAsia="zh-CN"/>
        </w:rPr>
        <w:t>19851103795</w:t>
      </w:r>
    </w:p>
    <w:p w14:paraId="3D015147">
      <w:pPr>
        <w:ind w:left="0" w:leftChars="0" w:firstLine="0" w:firstLineChars="0"/>
        <w:rPr>
          <w:sz w:val="24"/>
          <w:szCs w:val="24"/>
        </w:rPr>
      </w:pPr>
      <w:r>
        <w:rPr>
          <w:rFonts w:hint="eastAsia"/>
          <w:sz w:val="24"/>
          <w:szCs w:val="24"/>
        </w:rPr>
        <w:t>邮箱：</w:t>
      </w:r>
      <w:r>
        <w:rPr>
          <w:rFonts w:hint="eastAsia"/>
          <w:sz w:val="24"/>
          <w:szCs w:val="24"/>
          <w:lang w:val="en-US" w:eastAsia="zh-CN"/>
        </w:rPr>
        <w:t>z_hui94</w:t>
      </w:r>
      <w:r>
        <w:rPr>
          <w:rFonts w:hint="eastAsia"/>
          <w:sz w:val="24"/>
          <w:szCs w:val="24"/>
        </w:rPr>
        <w:t>@</w:t>
      </w:r>
      <w:r>
        <w:rPr>
          <w:rFonts w:hint="eastAsia"/>
          <w:sz w:val="24"/>
          <w:szCs w:val="24"/>
          <w:lang w:val="en-US" w:eastAsia="zh-CN"/>
        </w:rPr>
        <w:t>163</w:t>
      </w:r>
      <w:r>
        <w:rPr>
          <w:rFonts w:hint="eastAsia"/>
          <w:sz w:val="24"/>
          <w:szCs w:val="24"/>
        </w:rPr>
        <w:t>.com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5F550"/>
    <w:multiLevelType w:val="multilevel"/>
    <w:tmpl w:val="BF05F550"/>
    <w:lvl w:ilvl="0" w:tentative="0">
      <w:start w:val="1"/>
      <w:numFmt w:val="decimal"/>
      <w:pStyle w:val="2"/>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suff w:val="space"/>
      <w:lvlText w:val="%1.%2.%3"/>
      <w:lvlJc w:val="left"/>
      <w:pPr>
        <w:ind w:left="425" w:firstLine="0"/>
      </w:pPr>
      <w:rPr>
        <w:rFonts w:hint="eastAsia"/>
      </w:rPr>
    </w:lvl>
    <w:lvl w:ilvl="3" w:tentative="0">
      <w:start w:val="1"/>
      <w:numFmt w:val="decimal"/>
      <w:pStyle w:val="6"/>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1489CFA2"/>
    <w:multiLevelType w:val="multilevel"/>
    <w:tmpl w:val="1489CFA2"/>
    <w:lvl w:ilvl="0" w:tentative="0">
      <w:start w:val="1"/>
      <w:numFmt w:val="decimal"/>
      <w:lvlText w:val="%1"/>
      <w:lvlJc w:val="left"/>
      <w:pPr>
        <w:tabs>
          <w:tab w:val="left" w:pos="432"/>
        </w:tabs>
        <w:ind w:left="432" w:hanging="432"/>
      </w:pPr>
      <w:rPr>
        <w:rFonts w:hint="default" w:ascii="宋体" w:hAnsi="宋体" w:eastAsia="宋体" w:cs="Times New Roman"/>
      </w:rPr>
    </w:lvl>
    <w:lvl w:ilvl="1" w:tentative="0">
      <w:start w:val="1"/>
      <w:numFmt w:val="decimal"/>
      <w:pStyle w:val="26"/>
      <w:lvlText w:val="%1.%2"/>
      <w:lvlJc w:val="left"/>
      <w:pPr>
        <w:tabs>
          <w:tab w:val="left" w:pos="720"/>
        </w:tabs>
        <w:ind w:left="397" w:hanging="397"/>
      </w:pPr>
      <w:rPr>
        <w:rFonts w:hint="default" w:ascii="宋体" w:hAnsi="宋体" w:eastAsia="宋体" w:cs="Times New Roman"/>
        <w:b/>
      </w:rPr>
    </w:lvl>
    <w:lvl w:ilvl="2" w:tentative="0">
      <w:start w:val="1"/>
      <w:numFmt w:val="decimal"/>
      <w:pStyle w:val="27"/>
      <w:lvlText w:val="%1.%2.%3"/>
      <w:lvlJc w:val="left"/>
      <w:pPr>
        <w:tabs>
          <w:tab w:val="left" w:pos="96"/>
        </w:tabs>
        <w:ind w:left="96" w:hanging="96"/>
      </w:pPr>
      <w:rPr>
        <w:rFonts w:hint="default" w:ascii="宋体" w:hAnsi="宋体" w:eastAsia="宋体" w:cs="Times New Roman"/>
        <w:b/>
        <w:i w:val="0"/>
        <w:color w:val="auto"/>
        <w:sz w:val="24"/>
        <w:szCs w:val="24"/>
      </w:rPr>
    </w:lvl>
    <w:lvl w:ilvl="3" w:tentative="0">
      <w:start w:val="1"/>
      <w:numFmt w:val="decimal"/>
      <w:pStyle w:val="28"/>
      <w:lvlText w:val="%1.%2.%3.%4"/>
      <w:lvlJc w:val="left"/>
      <w:pPr>
        <w:tabs>
          <w:tab w:val="left" w:pos="0"/>
        </w:tabs>
        <w:ind w:left="397" w:hanging="397"/>
      </w:pPr>
      <w:rPr>
        <w:rFonts w:hint="default" w:ascii="宋体" w:hAnsi="宋体" w:eastAsia="宋体" w:cs="Times New Roman"/>
        <w:sz w:val="24"/>
        <w:szCs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862B1"/>
    <w:rsid w:val="00CD42ED"/>
    <w:rsid w:val="018E0FB5"/>
    <w:rsid w:val="01CA2155"/>
    <w:rsid w:val="02063DB0"/>
    <w:rsid w:val="034234DB"/>
    <w:rsid w:val="040B0D64"/>
    <w:rsid w:val="07C05BA3"/>
    <w:rsid w:val="080B7E3E"/>
    <w:rsid w:val="089253DD"/>
    <w:rsid w:val="08B01A1D"/>
    <w:rsid w:val="0901055D"/>
    <w:rsid w:val="0A283426"/>
    <w:rsid w:val="0B3E1500"/>
    <w:rsid w:val="0C741C14"/>
    <w:rsid w:val="0D8A5238"/>
    <w:rsid w:val="0DDC057E"/>
    <w:rsid w:val="0DEA023B"/>
    <w:rsid w:val="110E3EF7"/>
    <w:rsid w:val="13E45FFD"/>
    <w:rsid w:val="181276B9"/>
    <w:rsid w:val="185F0903"/>
    <w:rsid w:val="187831B6"/>
    <w:rsid w:val="19434185"/>
    <w:rsid w:val="1B520060"/>
    <w:rsid w:val="1B724FAE"/>
    <w:rsid w:val="1C184090"/>
    <w:rsid w:val="208F79DF"/>
    <w:rsid w:val="20DF39A4"/>
    <w:rsid w:val="21DE0F1E"/>
    <w:rsid w:val="221A2DF6"/>
    <w:rsid w:val="22CC1618"/>
    <w:rsid w:val="23626302"/>
    <w:rsid w:val="24120EBE"/>
    <w:rsid w:val="246A27EA"/>
    <w:rsid w:val="24E266DD"/>
    <w:rsid w:val="25FE3A9B"/>
    <w:rsid w:val="26D11D79"/>
    <w:rsid w:val="271241C4"/>
    <w:rsid w:val="27806CA5"/>
    <w:rsid w:val="28B45187"/>
    <w:rsid w:val="2B6F5066"/>
    <w:rsid w:val="2B931F2B"/>
    <w:rsid w:val="2BA928B4"/>
    <w:rsid w:val="2C114D55"/>
    <w:rsid w:val="2DAB050E"/>
    <w:rsid w:val="2E2170F9"/>
    <w:rsid w:val="301052AF"/>
    <w:rsid w:val="30A22EC2"/>
    <w:rsid w:val="338F1436"/>
    <w:rsid w:val="339130E1"/>
    <w:rsid w:val="33C533B8"/>
    <w:rsid w:val="34E20283"/>
    <w:rsid w:val="34F54A5D"/>
    <w:rsid w:val="362A056A"/>
    <w:rsid w:val="392D3C6F"/>
    <w:rsid w:val="3B3433F9"/>
    <w:rsid w:val="3C0F0106"/>
    <w:rsid w:val="3C3F1C6E"/>
    <w:rsid w:val="3D8D000C"/>
    <w:rsid w:val="3DDA1230"/>
    <w:rsid w:val="41362456"/>
    <w:rsid w:val="42B43936"/>
    <w:rsid w:val="45921C25"/>
    <w:rsid w:val="467001B9"/>
    <w:rsid w:val="47A86C2E"/>
    <w:rsid w:val="47DA0C43"/>
    <w:rsid w:val="48032022"/>
    <w:rsid w:val="49935043"/>
    <w:rsid w:val="4A057ABC"/>
    <w:rsid w:val="4A1455C1"/>
    <w:rsid w:val="4A732859"/>
    <w:rsid w:val="4DA162DF"/>
    <w:rsid w:val="4DF200CA"/>
    <w:rsid w:val="51544C79"/>
    <w:rsid w:val="520169A7"/>
    <w:rsid w:val="530C3017"/>
    <w:rsid w:val="54267606"/>
    <w:rsid w:val="555F02E6"/>
    <w:rsid w:val="561376F8"/>
    <w:rsid w:val="58E862D4"/>
    <w:rsid w:val="5CBD748C"/>
    <w:rsid w:val="5CE3010B"/>
    <w:rsid w:val="5DAC37D0"/>
    <w:rsid w:val="5E34694A"/>
    <w:rsid w:val="5EC8693C"/>
    <w:rsid w:val="5FD849CF"/>
    <w:rsid w:val="606E36E7"/>
    <w:rsid w:val="609C218E"/>
    <w:rsid w:val="61D5316E"/>
    <w:rsid w:val="625C0D21"/>
    <w:rsid w:val="63392A57"/>
    <w:rsid w:val="63B86BA8"/>
    <w:rsid w:val="65CE3D15"/>
    <w:rsid w:val="65F3299F"/>
    <w:rsid w:val="66357735"/>
    <w:rsid w:val="666F3F89"/>
    <w:rsid w:val="669F7F7B"/>
    <w:rsid w:val="66D3098C"/>
    <w:rsid w:val="66DB1B7A"/>
    <w:rsid w:val="69CB2F7F"/>
    <w:rsid w:val="6C5D6813"/>
    <w:rsid w:val="6CC92C88"/>
    <w:rsid w:val="6E6C6677"/>
    <w:rsid w:val="6E731F5A"/>
    <w:rsid w:val="6EAF50A7"/>
    <w:rsid w:val="6F1502CF"/>
    <w:rsid w:val="6F561264"/>
    <w:rsid w:val="70357733"/>
    <w:rsid w:val="71B52674"/>
    <w:rsid w:val="71C862B1"/>
    <w:rsid w:val="74707355"/>
    <w:rsid w:val="74A673C6"/>
    <w:rsid w:val="75736E38"/>
    <w:rsid w:val="76C049FD"/>
    <w:rsid w:val="795765C5"/>
    <w:rsid w:val="799C3F57"/>
    <w:rsid w:val="7ADA3E1C"/>
    <w:rsid w:val="7B075EEB"/>
    <w:rsid w:val="7C666AFE"/>
    <w:rsid w:val="7C6A77B1"/>
    <w:rsid w:val="7CC54AD4"/>
    <w:rsid w:val="7D26308B"/>
    <w:rsid w:val="7DC53F88"/>
    <w:rsid w:val="7DE809DB"/>
    <w:rsid w:val="7E405315"/>
    <w:rsid w:val="7E5036DA"/>
    <w:rsid w:val="7E971464"/>
    <w:rsid w:val="7EF35CD7"/>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880" w:firstLineChars="200"/>
      <w:jc w:val="both"/>
    </w:pPr>
    <w:rPr>
      <w:rFonts w:ascii="Times New Roman" w:hAnsi="Times New Roman" w:eastAsia="仿宋" w:cstheme="minorBidi"/>
      <w:kern w:val="2"/>
      <w:sz w:val="28"/>
      <w:szCs w:val="22"/>
      <w:lang w:val="en-US" w:eastAsia="zh-CN" w:bidi="ar-SA"/>
    </w:rPr>
  </w:style>
  <w:style w:type="paragraph" w:styleId="2">
    <w:name w:val="heading 1"/>
    <w:basedOn w:val="1"/>
    <w:next w:val="1"/>
    <w:link w:val="20"/>
    <w:autoRedefine/>
    <w:qFormat/>
    <w:uiPriority w:val="0"/>
    <w:pPr>
      <w:keepNext/>
      <w:keepLines/>
      <w:numPr>
        <w:ilvl w:val="0"/>
        <w:numId w:val="1"/>
      </w:numPr>
      <w:adjustRightInd w:val="0"/>
      <w:snapToGrid/>
      <w:spacing w:line="400" w:lineRule="exact"/>
      <w:ind w:firstLine="0" w:firstLineChars="0"/>
      <w:outlineLvl w:val="0"/>
    </w:pPr>
    <w:rPr>
      <w:rFonts w:ascii="Times New Roman" w:hAnsi="Times New Roman" w:eastAsia="仿宋"/>
      <w:b/>
      <w:bCs/>
      <w:kern w:val="44"/>
      <w:sz w:val="30"/>
      <w:szCs w:val="44"/>
    </w:rPr>
  </w:style>
  <w:style w:type="paragraph" w:styleId="3">
    <w:name w:val="heading 2"/>
    <w:basedOn w:val="1"/>
    <w:next w:val="4"/>
    <w:link w:val="21"/>
    <w:autoRedefine/>
    <w:semiHidden/>
    <w:unhideWhenUsed/>
    <w:qFormat/>
    <w:uiPriority w:val="0"/>
    <w:pPr>
      <w:keepNext/>
      <w:keepLines/>
      <w:numPr>
        <w:ilvl w:val="1"/>
        <w:numId w:val="1"/>
      </w:numPr>
      <w:tabs>
        <w:tab w:val="left" w:pos="0"/>
      </w:tabs>
      <w:adjustRightInd/>
      <w:snapToGrid/>
      <w:spacing w:before="100" w:line="400" w:lineRule="exact"/>
      <w:ind w:firstLine="0" w:firstLineChars="0"/>
      <w:jc w:val="left"/>
      <w:outlineLvl w:val="1"/>
    </w:pPr>
    <w:rPr>
      <w:b/>
      <w:bCs/>
      <w:szCs w:val="32"/>
    </w:rPr>
  </w:style>
  <w:style w:type="paragraph" w:styleId="5">
    <w:name w:val="heading 3"/>
    <w:basedOn w:val="4"/>
    <w:next w:val="4"/>
    <w:link w:val="22"/>
    <w:autoRedefine/>
    <w:semiHidden/>
    <w:unhideWhenUsed/>
    <w:qFormat/>
    <w:uiPriority w:val="0"/>
    <w:pPr>
      <w:keepNext/>
      <w:keepLines/>
      <w:adjustRightInd/>
      <w:snapToGrid/>
      <w:spacing w:before="100" w:line="400" w:lineRule="exact"/>
      <w:jc w:val="left"/>
      <w:outlineLvl w:val="2"/>
    </w:pPr>
    <w:rPr>
      <w:b/>
      <w:bCs/>
      <w:szCs w:val="32"/>
    </w:rPr>
  </w:style>
  <w:style w:type="paragraph" w:styleId="6">
    <w:name w:val="heading 4"/>
    <w:basedOn w:val="1"/>
    <w:next w:val="1"/>
    <w:semiHidden/>
    <w:unhideWhenUsed/>
    <w:qFormat/>
    <w:uiPriority w:val="0"/>
    <w:pPr>
      <w:keepNext/>
      <w:keepLines/>
      <w:numPr>
        <w:ilvl w:val="3"/>
        <w:numId w:val="1"/>
      </w:numPr>
      <w:spacing w:beforeLines="0" w:beforeAutospacing="0" w:afterLines="0" w:afterAutospacing="0" w:line="360" w:lineRule="auto"/>
      <w:ind w:left="0" w:firstLine="0" w:firstLineChars="0"/>
      <w:outlineLvl w:val="3"/>
    </w:pPr>
    <w:rPr>
      <w:rFonts w:ascii="Arial" w:hAnsi="Arial" w:eastAsia="仿宋" w:cstheme="minorBidi"/>
      <w:b/>
      <w:sz w:val="24"/>
      <w:szCs w:val="22"/>
    </w:rPr>
  </w:style>
  <w:style w:type="character" w:default="1" w:styleId="18">
    <w:name w:val="Default Paragraph Font"/>
    <w:semiHidden/>
    <w:unhideWhenUsed/>
    <w:qFormat/>
    <w:uiPriority w:val="1"/>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afterLines="0" w:afterAutospacing="0"/>
    </w:pPr>
  </w:style>
  <w:style w:type="paragraph" w:styleId="7">
    <w:name w:val="caption"/>
    <w:basedOn w:val="1"/>
    <w:next w:val="8"/>
    <w:link w:val="23"/>
    <w:autoRedefine/>
    <w:semiHidden/>
    <w:unhideWhenUsed/>
    <w:qFormat/>
    <w:uiPriority w:val="0"/>
    <w:pPr>
      <w:spacing w:line="500" w:lineRule="exact"/>
      <w:ind w:firstLine="0" w:firstLineChars="0"/>
      <w:jc w:val="center"/>
    </w:pPr>
    <w:rPr>
      <w:rFonts w:ascii="Times New Roman" w:hAnsi="Times New Roman"/>
      <w:sz w:val="24"/>
      <w:szCs w:val="24"/>
    </w:rPr>
  </w:style>
  <w:style w:type="paragraph" w:styleId="8">
    <w:name w:val="Body Text First Indent"/>
    <w:basedOn w:val="4"/>
    <w:qFormat/>
    <w:uiPriority w:val="0"/>
    <w:pPr>
      <w:ind w:firstLine="420" w:firstLineChars="100"/>
    </w:pPr>
  </w:style>
  <w:style w:type="paragraph" w:styleId="9">
    <w:name w:val="Body Text Indent"/>
    <w:basedOn w:val="1"/>
    <w:qFormat/>
    <w:uiPriority w:val="0"/>
    <w:pPr>
      <w:spacing w:after="120" w:afterLines="0" w:afterAutospacing="0"/>
      <w:ind w:left="420" w:leftChars="200"/>
    </w:pPr>
  </w:style>
  <w:style w:type="paragraph" w:styleId="10">
    <w:name w:val="Plain Text"/>
    <w:basedOn w:val="1"/>
    <w:link w:val="29"/>
    <w:qFormat/>
    <w:uiPriority w:val="0"/>
    <w:pPr>
      <w:adjustRightInd w:val="0"/>
      <w:spacing w:line="240" w:lineRule="auto"/>
      <w:ind w:firstLine="0" w:firstLineChars="0"/>
      <w:jc w:val="center"/>
      <w:textAlignment w:val="baseline"/>
    </w:pPr>
    <w:rPr>
      <w:rFonts w:ascii="Times New Roman" w:hAnsi="Times New Roman"/>
      <w:kern w:val="0"/>
      <w:sz w:val="24"/>
      <w:szCs w:val="20"/>
    </w:rPr>
  </w:style>
  <w:style w:type="paragraph" w:styleId="11">
    <w:name w:val="footer"/>
    <w:basedOn w:val="1"/>
    <w:qFormat/>
    <w:uiPriority w:val="0"/>
    <w:pPr>
      <w:tabs>
        <w:tab w:val="center" w:pos="4153"/>
        <w:tab w:val="right" w:pos="8306"/>
      </w:tabs>
      <w:snapToGrid/>
      <w:spacing w:line="240" w:lineRule="auto"/>
      <w:jc w:val="left"/>
    </w:pPr>
    <w:rPr>
      <w:rFonts w:ascii="Times New Roman" w:hAnsi="Times New Roman" w:eastAsia="宋体" w:cstheme="minorBidi"/>
      <w:sz w:val="18"/>
    </w:rPr>
  </w:style>
  <w:style w:type="paragraph" w:styleId="12">
    <w:name w:val="header"/>
    <w:basedOn w:val="1"/>
    <w:link w:val="1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spacing w:line="240" w:lineRule="auto"/>
      <w:ind w:firstLine="0" w:firstLineChars="0"/>
    </w:pPr>
    <w:rPr>
      <w:rFonts w:ascii="Times New Roman" w:hAnsi="Times New Roman" w:eastAsia="宋体"/>
      <w:sz w:val="18"/>
    </w:rPr>
  </w:style>
  <w:style w:type="paragraph" w:styleId="13">
    <w:name w:val="toc 1"/>
    <w:basedOn w:val="4"/>
    <w:next w:val="4"/>
    <w:link w:val="24"/>
    <w:qFormat/>
    <w:uiPriority w:val="0"/>
    <w:pPr>
      <w:tabs>
        <w:tab w:val="right" w:leader="dot" w:pos="8296"/>
      </w:tabs>
      <w:spacing w:line="500" w:lineRule="exact"/>
    </w:pPr>
    <w:rPr>
      <w:b/>
      <w:bCs/>
      <w:kern w:val="0"/>
      <w:sz w:val="24"/>
      <w:szCs w:val="24"/>
      <w:lang w:val="en"/>
    </w:rPr>
  </w:style>
  <w:style w:type="paragraph" w:styleId="14">
    <w:name w:val="toc 2"/>
    <w:basedOn w:val="4"/>
    <w:next w:val="4"/>
    <w:autoRedefine/>
    <w:qFormat/>
    <w:uiPriority w:val="0"/>
    <w:pPr>
      <w:spacing w:line="400" w:lineRule="exact"/>
      <w:ind w:left="0" w:leftChars="0" w:firstLine="660" w:firstLineChars="150"/>
    </w:pPr>
    <w:rPr>
      <w:sz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9"/>
    <w:qFormat/>
    <w:uiPriority w:val="0"/>
    <w:pPr>
      <w:ind w:firstLine="420" w:firstLineChars="200"/>
    </w:pPr>
  </w:style>
  <w:style w:type="character" w:customStyle="1" w:styleId="19">
    <w:name w:val="页眉 Char"/>
    <w:link w:val="12"/>
    <w:autoRedefine/>
    <w:qFormat/>
    <w:uiPriority w:val="0"/>
    <w:rPr>
      <w:rFonts w:ascii="Times New Roman" w:hAnsi="Times New Roman" w:eastAsia="宋体"/>
      <w:kern w:val="2"/>
      <w:sz w:val="18"/>
      <w:lang w:val="en-US" w:eastAsia="zh-CN" w:bidi="ar-SA"/>
    </w:rPr>
  </w:style>
  <w:style w:type="character" w:customStyle="1" w:styleId="20">
    <w:name w:val="标题 1 Char"/>
    <w:link w:val="2"/>
    <w:qFormat/>
    <w:uiPriority w:val="0"/>
    <w:rPr>
      <w:rFonts w:ascii="Times New Roman" w:hAnsi="Times New Roman" w:eastAsia="宋体" w:cs="Times New Roman"/>
      <w:b/>
      <w:bCs/>
      <w:color w:val="000000"/>
      <w:kern w:val="44"/>
      <w:sz w:val="24"/>
      <w:szCs w:val="30"/>
    </w:rPr>
  </w:style>
  <w:style w:type="character" w:customStyle="1" w:styleId="21">
    <w:name w:val="标题 2 Char"/>
    <w:basedOn w:val="18"/>
    <w:link w:val="3"/>
    <w:qFormat/>
    <w:uiPriority w:val="0"/>
    <w:rPr>
      <w:rFonts w:ascii="Times New Roman" w:hAnsi="Times New Roman" w:eastAsia="宋体" w:cs="Times New Roman"/>
      <w:b/>
      <w:bCs/>
      <w:sz w:val="24"/>
      <w:szCs w:val="32"/>
    </w:rPr>
  </w:style>
  <w:style w:type="character" w:customStyle="1" w:styleId="22">
    <w:name w:val="标题 3 Char"/>
    <w:basedOn w:val="18"/>
    <w:link w:val="5"/>
    <w:qFormat/>
    <w:uiPriority w:val="0"/>
    <w:rPr>
      <w:rFonts w:ascii="Times New Roman" w:hAnsi="Times New Roman" w:eastAsia="宋体" w:cs="Times New Roman"/>
      <w:b/>
      <w:bCs/>
      <w:kern w:val="2"/>
      <w:sz w:val="24"/>
      <w:szCs w:val="32"/>
    </w:rPr>
  </w:style>
  <w:style w:type="character" w:customStyle="1" w:styleId="23">
    <w:name w:val="题注 Char"/>
    <w:link w:val="7"/>
    <w:autoRedefine/>
    <w:qFormat/>
    <w:uiPriority w:val="0"/>
    <w:rPr>
      <w:rFonts w:ascii="Times New Roman" w:hAnsi="Times New Roman" w:eastAsia="宋体" w:cs="Arial"/>
      <w:sz w:val="24"/>
      <w:szCs w:val="22"/>
    </w:rPr>
  </w:style>
  <w:style w:type="character" w:customStyle="1" w:styleId="24">
    <w:name w:val="目录 1 Char1"/>
    <w:link w:val="13"/>
    <w:autoRedefine/>
    <w:qFormat/>
    <w:uiPriority w:val="0"/>
    <w:rPr>
      <w:rFonts w:ascii="Times New Roman" w:hAnsi="Times New Roman" w:eastAsia="仿宋" w:cs="Times New Roman"/>
      <w:bCs/>
      <w:kern w:val="2"/>
      <w:sz w:val="21"/>
      <w:szCs w:val="21"/>
      <w:lang w:bidi="en-US"/>
    </w:rPr>
  </w:style>
  <w:style w:type="paragraph" w:customStyle="1" w:styleId="25">
    <w:name w:val="表格"/>
    <w:basedOn w:val="1"/>
    <w:qFormat/>
    <w:uiPriority w:val="0"/>
    <w:pPr>
      <w:spacing w:line="240" w:lineRule="auto"/>
      <w:ind w:firstLine="0" w:firstLineChars="0"/>
      <w:jc w:val="center"/>
    </w:pPr>
    <w:rPr>
      <w:rFonts w:hint="default" w:ascii="Times New Roman" w:hAnsi="Times New Roman"/>
      <w:color w:val="000000" w:themeColor="text1"/>
      <w:sz w:val="21"/>
      <w:szCs w:val="21"/>
      <w14:textFill>
        <w14:solidFill>
          <w14:schemeClr w14:val="tx1"/>
        </w14:solidFill>
      </w14:textFill>
    </w:rPr>
  </w:style>
  <w:style w:type="paragraph" w:customStyle="1" w:styleId="26">
    <w:name w:val="样式 样式 标题 2节 + (西文) Times New Roman (中文) 宋体 四号 段前: 0.5 行 段后: 0......"/>
    <w:basedOn w:val="1"/>
    <w:qFormat/>
    <w:uiPriority w:val="0"/>
    <w:pPr>
      <w:numPr>
        <w:ilvl w:val="1"/>
        <w:numId w:val="2"/>
      </w:numPr>
      <w:ind w:left="397" w:hanging="397" w:firstLineChars="0"/>
    </w:pPr>
  </w:style>
  <w:style w:type="paragraph" w:customStyle="1" w:styleId="27">
    <w:name w:val="样式 标题 3 + (西文) Times New Roman (中文) 宋体 小四 加粗"/>
    <w:basedOn w:val="1"/>
    <w:qFormat/>
    <w:uiPriority w:val="0"/>
    <w:pPr>
      <w:numPr>
        <w:ilvl w:val="2"/>
        <w:numId w:val="2"/>
      </w:numPr>
      <w:ind w:left="96" w:hanging="96" w:firstLineChars="0"/>
    </w:pPr>
  </w:style>
  <w:style w:type="paragraph" w:customStyle="1" w:styleId="28">
    <w:name w:val="样式 标题 4 + (西文) Times New Roman (中文) 宋体 小四"/>
    <w:basedOn w:val="1"/>
    <w:qFormat/>
    <w:uiPriority w:val="0"/>
    <w:pPr>
      <w:numPr>
        <w:ilvl w:val="3"/>
        <w:numId w:val="2"/>
      </w:numPr>
      <w:ind w:left="397" w:hanging="397" w:firstLineChars="0"/>
    </w:pPr>
  </w:style>
  <w:style w:type="character" w:customStyle="1" w:styleId="29">
    <w:name w:val="纯文本 Char2"/>
    <w:link w:val="10"/>
    <w:qFormat/>
    <w:uiPriority w:val="0"/>
    <w:rPr>
      <w:rFonts w:ascii="Times New Roman" w:hAnsi="Times New Roman" w:eastAsia="仿宋"/>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382</Words>
  <Characters>471</Characters>
  <Lines>0</Lines>
  <Paragraphs>0</Paragraphs>
  <TotalTime>9</TotalTime>
  <ScaleCrop>false</ScaleCrop>
  <LinksUpToDate>false</LinksUpToDate>
  <CharactersWithSpaces>471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2025-09-29T07:21:00Z</dcterms:created>
  <dc:creator>LZ-z</dc:creator>
  <cp:lastModifiedBy>.</cp:lastModifiedBy>
  <dcterms:modified xsi:type="dcterms:W3CDTF">2026-01-15T02:42:54Z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3C6A399914D64F9CAFEDF9387FB17AF0_13</vt:lpwstr>
  </property>
  <property fmtid="{D5CDD505-2E9C-101B-9397-08002B2CF9AE}" pid="4" name="KSOTemplateDocerSaveRecord">
    <vt:lpwstr>eyJoZGlkIjoiNjdiMjJiZTRlYzc0MmNkMDNhYmQ2ZjM2MWYyOTdmNTciLCJ1c2VySWQiOiIyNDY5NjgyNDgifQ==</vt:lpwstr>
  </property>
</Properties>
</file>