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46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both"/>
        <w:rPr>
          <w:rFonts w:hint="eastAsia" w:ascii="Times New Roman" w:hAnsi="Times New Roman" w:eastAsia="黑体" w:cs="黑体"/>
          <w:color w:val="auto"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napToGrid w:val="0"/>
          <w:color w:val="auto"/>
          <w:kern w:val="0"/>
          <w:lang w:val="en-US"/>
        </w:rPr>
        <w:t>附件：</w:t>
      </w:r>
    </w:p>
    <w:p w14:paraId="4B75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方正小标宋_GBK" w:cs="方正小标宋_GBK"/>
          <w:bCs/>
          <w:color w:val="auto"/>
          <w:w w:val="90"/>
          <w:sz w:val="44"/>
          <w:szCs w:val="44"/>
          <w:lang w:eastAsia="zh-CN"/>
        </w:rPr>
      </w:pPr>
    </w:p>
    <w:p w14:paraId="0706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微软雅黑" w:cs="微软雅黑"/>
          <w:bCs/>
          <w:color w:val="auto"/>
          <w:spacing w:val="-6"/>
          <w:w w:val="100"/>
          <w:sz w:val="44"/>
          <w:szCs w:val="44"/>
        </w:rPr>
      </w:pPr>
      <w:r>
        <w:rPr>
          <w:rFonts w:hint="eastAsia" w:ascii="Times New Roman" w:hAnsi="Times New Roman" w:eastAsia="微软雅黑" w:cs="微软雅黑"/>
          <w:bCs/>
          <w:color w:val="auto"/>
          <w:spacing w:val="-6"/>
          <w:w w:val="100"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微软雅黑" w:cs="微软雅黑"/>
          <w:bCs/>
          <w:color w:val="auto"/>
          <w:spacing w:val="-6"/>
          <w:w w:val="100"/>
          <w:sz w:val="44"/>
          <w:szCs w:val="44"/>
          <w:lang w:eastAsia="zh-CN"/>
        </w:rPr>
        <w:t>灌云县</w:t>
      </w:r>
      <w:r>
        <w:rPr>
          <w:rFonts w:hint="eastAsia" w:ascii="Times New Roman" w:hAnsi="Times New Roman" w:eastAsia="微软雅黑" w:cs="微软雅黑"/>
          <w:bCs/>
          <w:color w:val="auto"/>
          <w:spacing w:val="-6"/>
          <w:w w:val="100"/>
          <w:sz w:val="44"/>
          <w:szCs w:val="44"/>
        </w:rPr>
        <w:t>乡村医疗互助</w:t>
      </w:r>
      <w:r>
        <w:rPr>
          <w:rFonts w:hint="eastAsia" w:ascii="Times New Roman" w:hAnsi="Times New Roman" w:eastAsia="微软雅黑" w:cs="微软雅黑"/>
          <w:bCs/>
          <w:color w:val="auto"/>
          <w:spacing w:val="-6"/>
          <w:w w:val="100"/>
          <w:sz w:val="44"/>
          <w:szCs w:val="44"/>
          <w:lang w:eastAsia="zh-CN"/>
        </w:rPr>
        <w:t>试点</w:t>
      </w:r>
      <w:r>
        <w:rPr>
          <w:rFonts w:hint="eastAsia" w:ascii="Times New Roman" w:hAnsi="Times New Roman" w:eastAsia="微软雅黑" w:cs="微软雅黑"/>
          <w:bCs/>
          <w:color w:val="auto"/>
          <w:spacing w:val="-6"/>
          <w:w w:val="100"/>
          <w:sz w:val="44"/>
          <w:szCs w:val="44"/>
        </w:rPr>
        <w:t>项目</w:t>
      </w:r>
      <w:r>
        <w:rPr>
          <w:rFonts w:hint="eastAsia" w:ascii="Times New Roman" w:hAnsi="Times New Roman" w:eastAsia="微软雅黑" w:cs="微软雅黑"/>
          <w:bCs/>
          <w:color w:val="auto"/>
          <w:spacing w:val="-6"/>
          <w:w w:val="100"/>
          <w:sz w:val="44"/>
          <w:szCs w:val="44"/>
          <w:lang w:eastAsia="zh-CN"/>
        </w:rPr>
        <w:t>实施</w:t>
      </w:r>
      <w:r>
        <w:rPr>
          <w:rFonts w:hint="eastAsia" w:ascii="Times New Roman" w:hAnsi="Times New Roman" w:eastAsia="微软雅黑" w:cs="微软雅黑"/>
          <w:bCs/>
          <w:color w:val="auto"/>
          <w:spacing w:val="-6"/>
          <w:w w:val="100"/>
          <w:sz w:val="44"/>
          <w:szCs w:val="44"/>
        </w:rPr>
        <w:t>方案</w:t>
      </w:r>
    </w:p>
    <w:p w14:paraId="291C6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both"/>
        <w:rPr>
          <w:rFonts w:hint="eastAsia" w:ascii="Times New Roman" w:hAnsi="Times New Roman"/>
          <w:color w:val="auto"/>
        </w:rPr>
      </w:pPr>
    </w:p>
    <w:p w14:paraId="1CAAFD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rPr>
          <w:rFonts w:ascii="Times New Roman" w:hAnsi="Times New Roman" w:eastAsia="仿宋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为深入贯彻落实党中央国务院有关决策部署，巩固拓展脱贫攻坚成果、接续推进乡村全面振兴、促进共同富裕，根据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江苏省委省政府《关于开展富民强村帮促行动接续推进乡村全面振兴的实施意见》（苏办发</w:t>
      </w:r>
      <w:r>
        <w:rPr>
          <w:rStyle w:val="8"/>
          <w:rFonts w:hint="eastAsia" w:ascii="Times New Roman" w:hAnsi="Times New Roman" w:eastAsia="仿宋_GB2312" w:cs="Times New Roman"/>
          <w:lang w:val="en-US"/>
        </w:rPr>
        <w:t>﹝202</w:t>
      </w:r>
      <w:r>
        <w:rPr>
          <w:rStyle w:val="8"/>
          <w:rFonts w:hint="eastAsia" w:eastAsia="仿宋_GB2312" w:cs="Times New Roman"/>
          <w:lang w:val="en-US"/>
        </w:rPr>
        <w:t>1</w:t>
      </w:r>
      <w:r>
        <w:rPr>
          <w:rStyle w:val="8"/>
          <w:rFonts w:hint="eastAsia" w:ascii="Times New Roman" w:hAnsi="Times New Roman" w:eastAsia="仿宋_GB2312" w:cs="Times New Roman"/>
          <w:lang w:val="en-US"/>
        </w:rPr>
        <w:t>﹞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4号）“推广‘村级医疗互助’模式，减轻群众大病医疗负担”、省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lang w:eastAsia="zh-CN"/>
        </w:rPr>
        <w:t>农业农村</w:t>
      </w:r>
      <w:r>
        <w:rPr>
          <w:rStyle w:val="8"/>
          <w:rFonts w:hint="eastAsia" w:ascii="Times New Roman" w:hAnsi="Times New Roman" w:eastAsia="仿宋_GB2312" w:cstheme="minorBidi"/>
          <w:lang w:val="en-US"/>
        </w:rPr>
        <w:t>厅《</w:t>
      </w:r>
      <w:r>
        <w:rPr>
          <w:rStyle w:val="8"/>
          <w:rFonts w:hint="default" w:ascii="Times New Roman" w:hAnsi="Times New Roman" w:eastAsia="仿宋_GB2312" w:cs="Times New Roman"/>
          <w:lang w:val="en-US"/>
        </w:rPr>
        <w:t>2024</w:t>
      </w:r>
      <w:r>
        <w:rPr>
          <w:rStyle w:val="8"/>
          <w:rFonts w:hint="eastAsia" w:ascii="Times New Roman" w:hAnsi="Times New Roman" w:eastAsia="仿宋_GB2312" w:cstheme="minorBidi"/>
          <w:lang w:val="en-US"/>
        </w:rPr>
        <w:t>年省政府民生实事乡村医疗互助试点项目推进方案》（</w:t>
      </w:r>
      <w:r>
        <w:rPr>
          <w:rStyle w:val="8"/>
          <w:rFonts w:hint="eastAsia" w:ascii="Times New Roman" w:hAnsi="Times New Roman" w:eastAsia="仿宋_GB2312" w:cs="Times New Roman"/>
          <w:lang w:val="en-US"/>
        </w:rPr>
        <w:t>苏农社﹝2024﹞2号）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和市乡村振兴局《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lang w:val="en-US" w:eastAsia="zh-CN"/>
        </w:rPr>
        <w:t>2024年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连云港市乡村医疗互助试点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lang w:eastAsia="zh-CN"/>
        </w:rPr>
        <w:t>项目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实施方案》（连乡振</w:t>
      </w:r>
      <w:r>
        <w:rPr>
          <w:rStyle w:val="8"/>
          <w:rFonts w:hint="eastAsia" w:ascii="Times New Roman" w:hAnsi="Times New Roman" w:eastAsia="仿宋_GB2312" w:cs="Times New Roman"/>
          <w:lang w:val="en-US"/>
        </w:rPr>
        <w:t>﹝2024﹞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号）的有关精神</w:t>
      </w:r>
      <w:r>
        <w:rPr>
          <w:rFonts w:hint="eastAsia" w:ascii="Times New Roman" w:hAnsi="Times New Roman" w:eastAsia="仿宋_GB2312" w:cs="仿宋_GB2312"/>
          <w:color w:val="auto"/>
        </w:rPr>
        <w:t>，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进一步</w:t>
      </w:r>
      <w:r>
        <w:rPr>
          <w:rFonts w:hint="eastAsia" w:ascii="Times New Roman" w:hAnsi="Times New Roman" w:eastAsia="仿宋_GB2312" w:cs="仿宋_GB2312"/>
          <w:color w:val="auto"/>
        </w:rPr>
        <w:t>健全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低收入人口长效帮促</w:t>
      </w:r>
      <w:r>
        <w:rPr>
          <w:rFonts w:hint="eastAsia" w:ascii="Times New Roman" w:hAnsi="Times New Roman" w:eastAsia="仿宋_GB2312" w:cs="仿宋_GB2312"/>
          <w:color w:val="auto"/>
        </w:rPr>
        <w:t>机制，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切实减轻群众重大医疗支出负担，</w:t>
      </w:r>
      <w:r>
        <w:rPr>
          <w:rFonts w:hint="eastAsia" w:ascii="Times New Roman" w:hAnsi="Times New Roman" w:eastAsia="仿宋_GB2312" w:cs="仿宋_GB2312"/>
          <w:color w:val="auto"/>
        </w:rPr>
        <w:t>发挥社会力量在推进基层治理、解决社会问题中的重要作用，促进共同富裕，现就乡村医疗互助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color w:val="auto"/>
        </w:rPr>
        <w:t>项目制定本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实施</w:t>
      </w:r>
      <w:r>
        <w:rPr>
          <w:rFonts w:hint="eastAsia" w:ascii="Times New Roman" w:hAnsi="Times New Roman" w:eastAsia="仿宋_GB2312" w:cs="仿宋_GB2312"/>
          <w:color w:val="auto"/>
        </w:rPr>
        <w:t>方案：</w:t>
      </w:r>
    </w:p>
    <w:p w14:paraId="429F7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ascii="Times New Roman" w:hAnsi="Times New Roman" w:eastAsia="黑体" w:cs="仿宋_GB2312"/>
          <w:color w:val="auto"/>
        </w:rPr>
      </w:pPr>
      <w:r>
        <w:rPr>
          <w:rFonts w:hint="eastAsia" w:ascii="Times New Roman" w:hAnsi="Times New Roman" w:eastAsia="黑体" w:cs="仿宋_GB2312"/>
          <w:color w:val="auto"/>
        </w:rPr>
        <w:t>一、指导思想</w:t>
      </w:r>
    </w:p>
    <w:p w14:paraId="24DED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以习近平新时代中国特色社会主义思想为指导，全面贯彻落实党的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二十</w:t>
      </w:r>
      <w:r>
        <w:rPr>
          <w:rFonts w:hint="eastAsia" w:ascii="Times New Roman" w:hAnsi="Times New Roman" w:eastAsia="仿宋_GB2312" w:cs="仿宋_GB2312"/>
          <w:color w:val="auto"/>
        </w:rPr>
        <w:t>大和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二十</w:t>
      </w:r>
      <w:r>
        <w:rPr>
          <w:rFonts w:hint="eastAsia" w:ascii="Times New Roman" w:hAnsi="Times New Roman" w:eastAsia="仿宋_GB2312" w:cs="仿宋_GB2312"/>
          <w:color w:val="auto"/>
        </w:rPr>
        <w:t>届历次全会精神，以提高医疗保障水平为目标，以统筹救助资源、增强兜底功能、提升服务能力为重点，坚持尽力而为、量力而行，充分发挥政府、社会、个人三方作用，以共建共治共享为路径，探索建立乡村医疗互助帮扶平台，完善防止返贫致贫医疗救助机制，增强农村公共服务功能，激发群众内生动力和自我发展能力，为广大群众提供更可靠、更充分的补充保障，促进共同富裕、乡风文明、乡村善治。</w:t>
      </w:r>
    </w:p>
    <w:p w14:paraId="09F92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ascii="Times New Roman" w:hAnsi="Times New Roman" w:eastAsia="黑体" w:cs="仿宋_GB2312"/>
          <w:color w:val="auto"/>
        </w:rPr>
      </w:pPr>
      <w:r>
        <w:rPr>
          <w:rFonts w:hint="eastAsia" w:ascii="Times New Roman" w:hAnsi="Times New Roman" w:eastAsia="黑体" w:cs="仿宋_GB2312"/>
          <w:color w:val="auto"/>
        </w:rPr>
        <w:t>二、工作目标</w:t>
      </w:r>
    </w:p>
    <w:p w14:paraId="4FB91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lang w:eastAsia="zh-CN"/>
        </w:rPr>
        <w:t>进一步巩固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2023年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伊山镇</w:t>
      </w:r>
      <w:r>
        <w:rPr>
          <w:rFonts w:hint="eastAsia" w:ascii="Times New Roman" w:hAnsi="Times New Roman" w:eastAsia="仿宋_GB2312" w:cs="仿宋_GB2312"/>
          <w:color w:val="auto"/>
        </w:rPr>
        <w:t>、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侍庄街道、东王集镇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乡村医疗互助试点成果，在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期满后继续推广实施，着力提升乡村医疗互助参与农户覆盖面和受益面。在</w:t>
      </w:r>
      <w:r>
        <w:rPr>
          <w:rFonts w:hint="eastAsia" w:ascii="Times New Roman" w:hAnsi="Times New Roman" w:eastAsia="仿宋_GB2312" w:cs="仿宋_GB2312"/>
          <w:color w:val="auto"/>
        </w:rPr>
        <w:t>202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</w:rPr>
        <w:t>年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计划扩大试点工作，增加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图河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镇开展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乡村医疗互助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试点工作。在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2024年</w:t>
      </w:r>
      <w:r>
        <w:rPr>
          <w:rFonts w:hint="eastAsia" w:ascii="Times New Roman" w:hAnsi="Times New Roman" w:eastAsia="仿宋_GB2312" w:cs="仿宋_GB2312"/>
          <w:color w:val="auto"/>
        </w:rPr>
        <w:t>7月1日前，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实现伊山镇</w:t>
      </w:r>
      <w:r>
        <w:rPr>
          <w:rFonts w:hint="eastAsia" w:ascii="Times New Roman" w:hAnsi="Times New Roman" w:eastAsia="仿宋_GB2312" w:cs="仿宋_GB2312"/>
          <w:color w:val="auto"/>
        </w:rPr>
        <w:t>、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侍庄街道、东王集镇、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图河镇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四</w:t>
      </w:r>
      <w:r>
        <w:rPr>
          <w:rFonts w:hint="eastAsia" w:ascii="Times New Roman" w:hAnsi="Times New Roman" w:eastAsia="仿宋_GB2312" w:cs="仿宋_GB2312"/>
          <w:color w:val="auto"/>
        </w:rPr>
        <w:t>个镇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街</w:t>
      </w:r>
      <w:r>
        <w:rPr>
          <w:rFonts w:hint="eastAsia" w:ascii="Times New Roman" w:hAnsi="Times New Roman" w:eastAsia="仿宋_GB2312" w:cs="仿宋_GB2312"/>
          <w:color w:val="auto"/>
        </w:rPr>
        <w:t>全面实施乡村医疗互助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项目</w:t>
      </w:r>
      <w:r>
        <w:rPr>
          <w:rFonts w:hint="eastAsia" w:ascii="Times New Roman" w:hAnsi="Times New Roman" w:eastAsia="仿宋_GB2312" w:cs="仿宋_GB2312"/>
          <w:color w:val="auto"/>
        </w:rPr>
        <w:t>，启动补助发放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</w:rPr>
        <w:t>在资金筹集、组织发动、管理流程等方面形成可复制、可推广的经验，适时全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县</w:t>
      </w:r>
      <w:r>
        <w:rPr>
          <w:rFonts w:hint="eastAsia" w:ascii="Times New Roman" w:hAnsi="Times New Roman" w:eastAsia="仿宋_GB2312" w:cs="仿宋_GB2312"/>
          <w:color w:val="auto"/>
        </w:rPr>
        <w:t>全面推广。</w:t>
      </w:r>
    </w:p>
    <w:p w14:paraId="64217FB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仿宋_GB2312"/>
          <w:color w:val="auto"/>
        </w:rPr>
      </w:pPr>
      <w:r>
        <w:rPr>
          <w:rFonts w:hint="eastAsia" w:ascii="Times New Roman" w:hAnsi="Times New Roman" w:eastAsia="黑体" w:cs="仿宋_GB2312"/>
          <w:color w:val="auto"/>
        </w:rPr>
        <w:t>基本原则</w:t>
      </w:r>
    </w:p>
    <w:p w14:paraId="5EF35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/>
        <w:rPr>
          <w:rStyle w:val="8"/>
          <w:rFonts w:hint="eastAsia" w:ascii="Times New Roman" w:hAnsi="Times New Roman" w:eastAsia="仿宋_GB2312" w:cstheme="minorBidi"/>
          <w:lang w:val="en-US"/>
        </w:rPr>
      </w:pPr>
      <w:r>
        <w:rPr>
          <w:rStyle w:val="8"/>
          <w:rFonts w:hint="eastAsia" w:ascii="Times New Roman" w:hAnsi="Times New Roman" w:eastAsia="仿宋_GB2312" w:cstheme="minorBidi"/>
          <w:lang w:val="en-US"/>
        </w:rPr>
        <w:t>乡村医疗互助由政府主导，以乡镇（街道）为单位搭建互助管理服务平台，通过群众互助一点、政府出资一点、村集体支持一点、社会赞助一点的方式筹集资金，乡镇（街道）财政专门账户管理，全部用于对参加互助的住院群众按病种定额公平补助，重点补助大病，具有“低成本、低缴费、广覆盖、广受益”的制度优势，是政府基本医保之外的互助式补充保障。试点工作遵循以下原则：</w:t>
      </w:r>
    </w:p>
    <w:p w14:paraId="0247C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/>
        <w:rPr>
          <w:rFonts w:hint="eastAsia" w:ascii="Times New Roman" w:hAnsi="Times New Roman"/>
        </w:rPr>
      </w:pPr>
      <w:r>
        <w:rPr>
          <w:rFonts w:hint="eastAsia" w:ascii="Times New Roman" w:hAnsi="Times New Roman" w:eastAsia="楷体_GB2312" w:cs="楷体_GB2312"/>
          <w:szCs w:val="32"/>
        </w:rPr>
        <w:t>精准定位，突出重点。</w:t>
      </w:r>
      <w:r>
        <w:rPr>
          <w:rFonts w:hint="eastAsia" w:ascii="Times New Roman" w:hAnsi="Times New Roman" w:eastAsia="仿宋_GB2312"/>
          <w:szCs w:val="32"/>
        </w:rPr>
        <w:t>乡村医疗互助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作为</w:t>
      </w:r>
      <w:r>
        <w:rPr>
          <w:rFonts w:hint="eastAsia" w:ascii="Times New Roman" w:hAnsi="Times New Roman" w:eastAsia="仿宋_GB2312"/>
          <w:szCs w:val="32"/>
        </w:rPr>
        <w:t>农村基本医疗保障的有益补充，重点解决农民群众较大额度住院医疗负担；资金筹措采取“四个一点”方法，充分发挥政府、社会、个人的作用和力量，统筹救助资源、增强兜底能力</w:t>
      </w:r>
      <w:r>
        <w:rPr>
          <w:rFonts w:hint="eastAsia" w:ascii="Times New Roman" w:hAnsi="Times New Roman"/>
        </w:rPr>
        <w:t>。</w:t>
      </w:r>
    </w:p>
    <w:p w14:paraId="5C46F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/>
        <w:rPr>
          <w:rFonts w:hint="eastAsia" w:ascii="Times New Roman" w:hAnsi="Times New Roman" w:eastAsia="方正楷体_GBK"/>
          <w:szCs w:val="32"/>
        </w:rPr>
      </w:pPr>
      <w:r>
        <w:rPr>
          <w:rFonts w:hint="eastAsia" w:ascii="Times New Roman" w:hAnsi="Times New Roman" w:eastAsia="楷体_GB2312" w:cs="楷体_GB2312"/>
          <w:szCs w:val="32"/>
        </w:rPr>
        <w:t>镇村主办，民主决策。</w:t>
      </w:r>
      <w:r>
        <w:rPr>
          <w:rFonts w:hint="eastAsia" w:ascii="Times New Roman" w:hAnsi="Times New Roman" w:eastAsia="仿宋_GB2312"/>
          <w:szCs w:val="32"/>
        </w:rPr>
        <w:t>乡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镇（街道）要扛起组织实施的主体责任，广泛宣传发动群众，积极稳妥、扎实有效组织实施；村委要广泛听取农民群众意见，按照村委提议、群众代表会议讨论决议的方式进行科学民主决策。</w:t>
      </w:r>
    </w:p>
    <w:p w14:paraId="13F3F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/>
        <w:rPr>
          <w:rFonts w:hint="eastAsia" w:ascii="Times New Roman" w:hAnsi="Times New Roman" w:eastAsia="方正楷体_GBK"/>
          <w:szCs w:val="32"/>
        </w:rPr>
      </w:pPr>
      <w:r>
        <w:rPr>
          <w:rFonts w:hint="eastAsia" w:ascii="Times New Roman" w:hAnsi="Times New Roman" w:eastAsia="楷体_GB2312" w:cs="楷体_GB2312"/>
          <w:szCs w:val="32"/>
        </w:rPr>
        <w:t>自愿参与，共建共享。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大力倡导广大农民群众弘扬守望相助、乐善好施的传统美德，以家庭为单位自愿自主参与，积极争取各方支持，形成人人尽责、人人享有的社会帮扶格局。</w:t>
      </w:r>
    </w:p>
    <w:p w14:paraId="48A2D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/>
        <w:rPr>
          <w:rFonts w:hint="eastAsia" w:ascii="Times New Roman" w:hAnsi="Times New Roman"/>
        </w:rPr>
      </w:pPr>
      <w:r>
        <w:rPr>
          <w:rFonts w:hint="eastAsia" w:ascii="Times New Roman" w:hAnsi="Times New Roman" w:eastAsia="楷体_GB2312" w:cs="楷体_GB2312"/>
          <w:szCs w:val="32"/>
        </w:rPr>
        <w:t>专业服务，公平简便。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乡村医疗互助的运行服务由乡镇（街道）委托第三方专业服务，采用按DRG病种定额补助方式，依托病种大数据优势，实现高效、简单、便捷服务。</w:t>
      </w:r>
    </w:p>
    <w:p w14:paraId="7355D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/>
        <w:rPr>
          <w:rFonts w:ascii="Times New Roman" w:hAnsi="Times New Roman"/>
        </w:rPr>
      </w:pPr>
      <w:r>
        <w:rPr>
          <w:rFonts w:hint="eastAsia" w:ascii="Times New Roman" w:hAnsi="Times New Roman" w:eastAsia="楷体_GB2312" w:cs="楷体_GB2312"/>
          <w:szCs w:val="32"/>
        </w:rPr>
        <w:t>规范管理，有序发展。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各村（居）互助资金由乡镇（街道）统筹存管使用，实行“六统一”：统一实施范围、统一实施期限、统一筹资标准、统一补助标准、统一交费时间、统一由乡镇管理发放。</w:t>
      </w:r>
    </w:p>
    <w:p w14:paraId="26F84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ascii="Times New Roman" w:hAnsi="Times New Roman" w:eastAsia="黑体" w:cs="仿宋"/>
          <w:color w:val="auto"/>
        </w:rPr>
      </w:pPr>
      <w:r>
        <w:rPr>
          <w:rFonts w:hint="eastAsia" w:ascii="Times New Roman" w:hAnsi="Times New Roman" w:eastAsia="黑体" w:cs="仿宋"/>
          <w:color w:val="auto"/>
        </w:rPr>
        <w:t>四、资金筹集与管理</w:t>
      </w:r>
    </w:p>
    <w:p w14:paraId="0E7DD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</w:rPr>
        <w:t>乡村医疗互助费标准根据经济发展情况确定。202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highlight w:val="none"/>
        </w:rPr>
        <w:t>年度互助费标准原则上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eastAsia="zh-CN"/>
        </w:rPr>
        <w:t>定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val="en-US" w:eastAsia="zh-CN"/>
        </w:rPr>
        <w:t>50</w:t>
      </w:r>
      <w:r>
        <w:rPr>
          <w:rFonts w:hint="eastAsia" w:ascii="Times New Roman" w:hAnsi="Times New Roman" w:eastAsia="仿宋_GB2312" w:cs="仿宋_GB2312"/>
          <w:color w:val="auto"/>
          <w:highlight w:val="none"/>
        </w:rPr>
        <w:t>元/人/年。全面推广阶段互助费标准原则上不低于50元/人/年。</w:t>
      </w:r>
    </w:p>
    <w:p w14:paraId="12F51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楷体_GB2312" w:cs="楷体"/>
          <w:bCs/>
          <w:color w:val="auto"/>
          <w:kern w:val="0"/>
          <w:szCs w:val="28"/>
          <w:highlight w:val="none"/>
        </w:rPr>
      </w:pP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  <w:highlight w:val="none"/>
        </w:rPr>
        <w:t>（一）筹集方式</w:t>
      </w:r>
    </w:p>
    <w:p w14:paraId="06679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</w:rPr>
        <w:t>以群众个人出资为主，群众个人出资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eastAsia="zh-CN"/>
        </w:rPr>
        <w:t>30元/人/年</w:t>
      </w:r>
      <w:r>
        <w:rPr>
          <w:rFonts w:hint="eastAsia" w:ascii="Times New Roman" w:hAnsi="Times New Roman" w:eastAsia="仿宋_GB2312" w:cs="仿宋_GB2312"/>
          <w:color w:val="auto"/>
          <w:highlight w:val="none"/>
        </w:rPr>
        <w:t>。通过“群众个人自愿互助一点、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eastAsia="zh-CN"/>
        </w:rPr>
        <w:t>帮促工作队补助一点、</w:t>
      </w:r>
      <w:r>
        <w:rPr>
          <w:rFonts w:hint="eastAsia" w:ascii="Times New Roman" w:hAnsi="Times New Roman" w:eastAsia="仿宋_GB2312" w:cs="仿宋_GB2312"/>
          <w:color w:val="auto"/>
          <w:highlight w:val="none"/>
        </w:rPr>
        <w:t>村集体经济扶持一点、政府资助一点”的方式筹集资金，补助资金直接打入各镇（街）医疗互助专设账户。</w:t>
      </w:r>
    </w:p>
    <w:p w14:paraId="36429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  <w:lang w:val="en-US" w:eastAsia="zh-CN"/>
        </w:rPr>
        <w:t>积极争取财政支持，适当运用财政衔接资金，积极拓展福利彩票公益金、慈善资金和社会捐赠等筹资渠道。积极对接省、市委驻县区乡村振兴（帮促）工作队联系镇村乡村医疗互助试点。</w:t>
      </w:r>
    </w:p>
    <w:p w14:paraId="3DA85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楷体_GB2312" w:cs="楷体"/>
          <w:bCs/>
          <w:color w:val="auto"/>
          <w:kern w:val="0"/>
          <w:szCs w:val="28"/>
          <w:highlight w:val="none"/>
        </w:rPr>
      </w:pP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  <w:highlight w:val="none"/>
        </w:rPr>
        <w:t>（二）资金管理</w:t>
      </w:r>
    </w:p>
    <w:p w14:paraId="5B56B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</w:rPr>
        <w:t>镇（街）财政设立乡村医疗互助资金专门科目（或设立专门账户），由镇（街）人民政府（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eastAsia="zh-CN"/>
        </w:rPr>
        <w:t>办事处</w:t>
      </w:r>
      <w:r>
        <w:rPr>
          <w:rFonts w:hint="eastAsia" w:ascii="Times New Roman" w:hAnsi="Times New Roman" w:eastAsia="仿宋_GB2312" w:cs="仿宋_GB2312"/>
          <w:color w:val="auto"/>
          <w:highlight w:val="none"/>
        </w:rPr>
        <w:t>）统筹，用于资金的归集和待遇支付。实行专款专用、封闭运行。当年度结余资金结转下年度滚动使用。互助资金收支情况纳入财务公开范围，定期公开接受群众、社会、纪检监察、财政、审计等部门检查与监督。任何单位和个人不得截留挤占、挪用、私分乡村医疗互助资金。</w:t>
      </w:r>
    </w:p>
    <w:p w14:paraId="5941E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楷体_GB2312" w:cs="楷体"/>
          <w:bCs/>
          <w:color w:val="auto"/>
          <w:kern w:val="0"/>
          <w:szCs w:val="28"/>
          <w:highlight w:val="none"/>
        </w:rPr>
      </w:pP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  <w:highlight w:val="none"/>
        </w:rPr>
        <w:t>（三）资金用途</w:t>
      </w:r>
    </w:p>
    <w:p w14:paraId="01737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</w:rPr>
        <w:t>互助资金及其利息用于以下范围：对参加乡村医疗互助、单次住院个人支付费用达到一定额度的人员，按DRG病种进行补助；向接受委托服务的第三方专业服务公司支付服务费。</w:t>
      </w:r>
    </w:p>
    <w:p w14:paraId="1917F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color w:val="auto"/>
        </w:rPr>
      </w:pPr>
      <w:r>
        <w:rPr>
          <w:rFonts w:hint="eastAsia" w:ascii="Times New Roman" w:hAnsi="Times New Roman" w:eastAsia="黑体" w:cs="黑体"/>
          <w:color w:val="auto"/>
        </w:rPr>
        <w:t>五、实施步骤</w:t>
      </w:r>
    </w:p>
    <w:p w14:paraId="18104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ascii="Times New Roman" w:hAnsi="Times New Roman" w:eastAsia="楷体"/>
          <w:color w:val="auto"/>
        </w:rPr>
      </w:pPr>
      <w:r>
        <w:rPr>
          <w:rFonts w:hint="eastAsia" w:ascii="Times New Roman" w:hAnsi="Times New Roman" w:eastAsia="楷体"/>
          <w:color w:val="auto"/>
        </w:rPr>
        <w:t>（一）</w:t>
      </w: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</w:rPr>
        <w:t>准备工作阶段</w:t>
      </w:r>
      <w:r>
        <w:rPr>
          <w:rFonts w:hint="eastAsia" w:ascii="Times New Roman" w:hAnsi="Times New Roman" w:eastAsia="楷体_GB2312" w:cs="楷体_GB2312"/>
          <w:color w:val="auto"/>
        </w:rPr>
        <w:t>（202</w:t>
      </w: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color w:val="auto"/>
        </w:rPr>
        <w:t>年</w:t>
      </w: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color w:val="auto"/>
        </w:rPr>
        <w:t>月</w:t>
      </w: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底</w:t>
      </w:r>
      <w:r>
        <w:rPr>
          <w:rFonts w:hint="eastAsia" w:ascii="Times New Roman" w:hAnsi="Times New Roman" w:eastAsia="楷体_GB2312" w:cs="楷体_GB2312"/>
          <w:color w:val="auto"/>
        </w:rPr>
        <w:t>前）</w:t>
      </w:r>
    </w:p>
    <w:p w14:paraId="564E9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lang w:eastAsia="zh-CN"/>
        </w:rPr>
        <w:t>县</w:t>
      </w:r>
      <w:r>
        <w:rPr>
          <w:rFonts w:hint="eastAsia" w:ascii="Times New Roman" w:hAnsi="Times New Roman" w:eastAsia="仿宋_GB2312" w:cs="仿宋_GB2312"/>
          <w:color w:val="auto"/>
        </w:rPr>
        <w:t>确定试点镇，研究制定《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乡村医疗互助试点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lang w:eastAsia="zh-CN"/>
        </w:rPr>
        <w:t>项目实施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方案</w:t>
      </w:r>
      <w:r>
        <w:rPr>
          <w:rFonts w:hint="eastAsia" w:ascii="Times New Roman" w:hAnsi="Times New Roman" w:eastAsia="仿宋_GB2312" w:cs="仿宋_GB2312"/>
          <w:color w:val="auto"/>
        </w:rPr>
        <w:t xml:space="preserve">》，完成项目实施保障范围和报销能力测算，做好与第三方专业技术运行服务平台对接，召开部署会议。 </w:t>
      </w:r>
    </w:p>
    <w:p w14:paraId="4F58B97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ascii="Times New Roman" w:hAnsi="Times New Roman" w:eastAsia="楷体"/>
          <w:color w:val="auto"/>
        </w:rPr>
      </w:pP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</w:rPr>
        <w:t>全面发动阶段</w:t>
      </w:r>
      <w:r>
        <w:rPr>
          <w:rFonts w:hint="eastAsia" w:ascii="Times New Roman" w:hAnsi="Times New Roman" w:eastAsia="楷体_GB2312" w:cs="楷体_GB2312"/>
          <w:color w:val="auto"/>
        </w:rPr>
        <w:t>（202</w:t>
      </w:r>
      <w:r>
        <w:rPr>
          <w:rFonts w:hint="eastAsia" w:eastAsia="楷体_GB2312" w:cs="楷体_GB2312"/>
          <w:color w:val="auto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color w:val="auto"/>
        </w:rPr>
        <w:t>年</w:t>
      </w: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color w:val="auto"/>
        </w:rPr>
        <w:t>月-</w:t>
      </w:r>
      <w:r>
        <w:rPr>
          <w:rFonts w:hint="eastAsia" w:ascii="Times New Roman" w:hAnsi="Times New Roman" w:eastAsia="楷体_GB2312" w:cs="楷体_GB2312"/>
          <w:bCs/>
          <w:color w:val="auto"/>
          <w:kern w:val="0"/>
          <w:szCs w:val="28"/>
        </w:rPr>
        <w:t>6月30日）</w:t>
      </w:r>
    </w:p>
    <w:p w14:paraId="01004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</w:rPr>
        <w:t>、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</w:rPr>
        <w:t>月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上</w:t>
      </w:r>
      <w:r>
        <w:rPr>
          <w:rFonts w:hint="eastAsia" w:ascii="Times New Roman" w:hAnsi="Times New Roman" w:eastAsia="仿宋_GB2312" w:cs="仿宋_GB2312"/>
          <w:color w:val="auto"/>
        </w:rPr>
        <w:t>旬，组织试点镇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（街）</w:t>
      </w:r>
      <w:r>
        <w:rPr>
          <w:rFonts w:hint="eastAsia" w:ascii="Times New Roman" w:hAnsi="Times New Roman" w:eastAsia="仿宋_GB2312" w:cs="仿宋_GB2312"/>
          <w:color w:val="auto"/>
        </w:rPr>
        <w:t>村负责同志开展业务培训，通过专家辅导、现场观摩教学、经验介绍等形式，不断提高人员业务水平和建设管理能力。</w:t>
      </w:r>
    </w:p>
    <w:p w14:paraId="27159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2、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</w:rPr>
        <w:t>月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中旬</w:t>
      </w:r>
      <w:r>
        <w:rPr>
          <w:rFonts w:hint="eastAsia" w:ascii="Times New Roman" w:hAnsi="Times New Roman" w:eastAsia="仿宋_GB2312" w:cs="仿宋_GB2312"/>
          <w:color w:val="auto"/>
        </w:rPr>
        <w:t>，试点镇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街</w:t>
      </w:r>
      <w:r>
        <w:rPr>
          <w:rFonts w:hint="eastAsia" w:ascii="Times New Roman" w:hAnsi="Times New Roman" w:eastAsia="仿宋_GB2312" w:cs="仿宋_GB2312"/>
          <w:color w:val="auto"/>
        </w:rPr>
        <w:t>研究制定《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乡村医疗互助试点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lang w:eastAsia="zh-CN"/>
        </w:rPr>
        <w:t>项目实施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</w:rPr>
        <w:t>方案</w:t>
      </w:r>
      <w:r>
        <w:rPr>
          <w:rFonts w:hint="eastAsia" w:ascii="Times New Roman" w:hAnsi="Times New Roman" w:eastAsia="仿宋_GB2312" w:cs="仿宋_GB2312"/>
          <w:color w:val="auto"/>
        </w:rPr>
        <w:t>》，召开部署会议，组织各村（居）委、全体群众开展医疗互助。</w:t>
      </w:r>
    </w:p>
    <w:p w14:paraId="62536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</w:rPr>
        <w:t>、5月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下旬</w:t>
      </w:r>
      <w:r>
        <w:rPr>
          <w:rFonts w:hint="eastAsia" w:ascii="Times New Roman" w:hAnsi="Times New Roman" w:eastAsia="仿宋_GB2312" w:cs="仿宋_GB2312"/>
          <w:color w:val="auto"/>
        </w:rPr>
        <w:t>，各村（居）委以家庭为单位整理核对户籍人员名单。</w:t>
      </w:r>
    </w:p>
    <w:p w14:paraId="2D045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</w:rPr>
        <w:t>、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</w:rPr>
        <w:t>月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上旬</w:t>
      </w:r>
      <w:r>
        <w:rPr>
          <w:rFonts w:hint="eastAsia" w:ascii="Times New Roman" w:hAnsi="Times New Roman" w:eastAsia="仿宋_GB2312" w:cs="仿宋_GB2312"/>
          <w:color w:val="auto"/>
        </w:rPr>
        <w:t>，各村（居）委召开两委会议研究提议、村（居）民议事会（代表会议）民主讨论并决议和动员。各村（居）部署逐户发放《告全体村民书》，并通过微信工作群等方式广泛宣传，村民以家庭为单位，通过“线上线下”交纳互助费。</w:t>
      </w:r>
    </w:p>
    <w:p w14:paraId="6E61F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</w:rPr>
        <w:t>、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</w:rPr>
        <w:t>月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中旬及下旬</w:t>
      </w:r>
      <w:r>
        <w:rPr>
          <w:rFonts w:hint="eastAsia" w:ascii="Times New Roman" w:hAnsi="Times New Roman" w:eastAsia="仿宋_GB2312" w:cs="仿宋_GB2312"/>
          <w:color w:val="auto"/>
        </w:rPr>
        <w:t>，各方补贴支持资金解缴划拨试点镇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街</w:t>
      </w:r>
      <w:r>
        <w:rPr>
          <w:rFonts w:hint="eastAsia" w:ascii="Times New Roman" w:hAnsi="Times New Roman" w:eastAsia="仿宋_GB2312" w:cs="仿宋_GB2312"/>
          <w:color w:val="auto"/>
        </w:rPr>
        <w:t>指定账户，一切工作准备就绪，并进行测试运行。</w:t>
      </w:r>
    </w:p>
    <w:p w14:paraId="6B885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楷体_GB2312" w:cs="楷体"/>
          <w:bCs/>
          <w:color w:val="auto"/>
          <w:kern w:val="0"/>
          <w:szCs w:val="28"/>
        </w:rPr>
      </w:pP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</w:rPr>
        <w:t>（三）启动补助阶段（202</w:t>
      </w: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  <w:lang w:val="en-US" w:eastAsia="zh-CN"/>
        </w:rPr>
        <w:t>4</w:t>
      </w: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</w:rPr>
        <w:t>年7月1日起）</w:t>
      </w:r>
    </w:p>
    <w:p w14:paraId="0B93B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楷体"/>
          <w:bCs/>
          <w:color w:val="auto"/>
          <w:kern w:val="0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</w:rPr>
        <w:t>根据实际参加人员数量和资金盘子，试点镇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街</w:t>
      </w:r>
      <w:r>
        <w:rPr>
          <w:rFonts w:hint="eastAsia" w:ascii="Times New Roman" w:hAnsi="Times New Roman" w:eastAsia="仿宋_GB2312" w:cs="仿宋_GB2312"/>
          <w:color w:val="auto"/>
        </w:rPr>
        <w:t>在专用管理系统上“一键设计”补助方案，第三方科技平台开始受理补助申请。</w:t>
      </w:r>
    </w:p>
    <w:p w14:paraId="5BA62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ascii="Times New Roman" w:hAnsi="Times New Roman" w:eastAsia="仿宋" w:cs="仿宋"/>
          <w:color w:val="auto"/>
        </w:rPr>
      </w:pPr>
      <w:r>
        <w:rPr>
          <w:rFonts w:hint="eastAsia" w:ascii="Times New Roman" w:hAnsi="Times New Roman" w:eastAsia="黑体" w:cs="黑体"/>
          <w:bCs/>
          <w:color w:val="auto"/>
          <w:kern w:val="0"/>
          <w:szCs w:val="28"/>
        </w:rPr>
        <w:t>六、相关要求</w:t>
      </w:r>
    </w:p>
    <w:p w14:paraId="4D97E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</w:rPr>
        <w:t>（一）高度重视，上下联动。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推进乡村医疗互助试点是今年省政府民生实事任务之一</w:t>
      </w:r>
      <w:r>
        <w:rPr>
          <w:rFonts w:hint="eastAsia" w:ascii="Times New Roman" w:hAnsi="Times New Roman" w:eastAsia="仿宋_GB2312" w:cs="仿宋_GB2312"/>
          <w:color w:val="auto"/>
        </w:rPr>
        <w:t>。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试点镇街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要高度重视，充分认识试点工作的重要意义，成立专门工作小组，明确工作责任，把开展乡村医疗互助试点列入年度重点工作任务。完善月跟踪、季调度、定期督查、年底评估验收工作制度，试点镇街要按季度上报试点工作情况，县局将定期对各地开展情况进行调研督查，及时通报典型经验做法、取得成效和问题不足。</w:t>
      </w:r>
    </w:p>
    <w:p w14:paraId="3782F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</w:rPr>
        <w:t>（二）广泛宣传，深入发动。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试点镇街</w:t>
      </w:r>
      <w:r>
        <w:rPr>
          <w:rFonts w:hint="eastAsia" w:ascii="Times New Roman" w:hAnsi="Times New Roman" w:eastAsia="仿宋_GB2312" w:cs="仿宋_GB2312"/>
          <w:color w:val="auto"/>
        </w:rPr>
        <w:t>要充分利用广播、互联网、新媒体等多种手段，重点宣传乡村医疗互助的相关措施、目的和意义。各村（居）要通过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逐户发放《告全体村民书》、</w:t>
      </w:r>
      <w:r>
        <w:rPr>
          <w:rFonts w:hint="eastAsia" w:ascii="Times New Roman" w:hAnsi="Times New Roman" w:eastAsia="仿宋_GB2312" w:cs="仿宋_GB2312"/>
          <w:color w:val="auto"/>
        </w:rPr>
        <w:t>张贴海报、悬挂宣传横幅、微信公众号、微信群等多种形式广泛宣传，确保乡村医疗互助制度家喻户晓，切实提高群众认可度和参与度，营造守望相助的良好氛围。全体村（居）干部要积极主动率先参加、示范引领，要动员群众代表、老干部、党团员带头参加，并主动广泛宣传，带动和影响身边群众。</w:t>
      </w:r>
    </w:p>
    <w:p w14:paraId="6D920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/>
        <w:rPr>
          <w:rFonts w:ascii="Times New Roman" w:hAnsi="Times New Roman" w:eastAsia="方正仿宋_GBK"/>
          <w:b/>
          <w:color w:val="auto"/>
          <w:sz w:val="36"/>
          <w:szCs w:val="36"/>
        </w:rPr>
      </w:pPr>
      <w:r>
        <w:rPr>
          <w:rFonts w:hint="eastAsia" w:ascii="Times New Roman" w:hAnsi="Times New Roman" w:eastAsia="楷体_GB2312" w:cs="楷体"/>
          <w:bCs/>
          <w:color w:val="auto"/>
          <w:kern w:val="0"/>
          <w:szCs w:val="28"/>
        </w:rPr>
        <w:t>（三）强化责任，细化措施。</w:t>
      </w:r>
      <w:r>
        <w:rPr>
          <w:rFonts w:hint="eastAsia" w:ascii="Times New Roman" w:hAnsi="Times New Roman" w:eastAsia="仿宋_GB2312" w:cs="仿宋_GB2312"/>
          <w:color w:val="auto"/>
        </w:rPr>
        <w:t>试点镇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街</w:t>
      </w:r>
      <w:r>
        <w:rPr>
          <w:rFonts w:hint="eastAsia" w:ascii="Times New Roman" w:hAnsi="Times New Roman" w:eastAsia="仿宋_GB2312" w:cs="仿宋_GB2312"/>
          <w:color w:val="auto"/>
        </w:rPr>
        <w:t>要制定和细化推进乡村医疗互助工作的配套措施，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建立健全资金和信息监管办法，以试点乡镇为单位，设立资金监管专户，强化资金全流程监管，确保资金安全和专款专用。加强数据安全管理，签订数据保护协议，明确数据归属和使用权限，保护群众个人隐私。规范补助审批流程，定期公示相关信息，确保补助公平公开公正。及时做好资金清算、结转和数据信息整理、存档。</w:t>
      </w:r>
      <w:r>
        <w:rPr>
          <w:rFonts w:hint="eastAsia" w:ascii="Times New Roman" w:hAnsi="Times New Roman" w:eastAsia="仿宋_GB2312" w:cs="仿宋_GB2312"/>
          <w:color w:val="auto"/>
          <w:lang w:eastAsia="zh-CN"/>
        </w:rPr>
        <w:t>严格按照时间节点推进，安排专人负责进展情况统计，按月报送深化试点工作情况。</w:t>
      </w:r>
      <w:r>
        <w:rPr>
          <w:rFonts w:hint="eastAsia" w:ascii="Times New Roman" w:hAnsi="Times New Roman" w:eastAsia="仿宋_GB2312" w:cs="仿宋_GB2312"/>
          <w:color w:val="auto"/>
        </w:rPr>
        <w:t>因地制宜帮助解决实际困难和问题，切实提高广大群众的积极性和参与率，力争早日实现广覆盖、广受益，使人民群众有更多的获得感、幸福感、安全感。</w:t>
      </w:r>
    </w:p>
    <w:p w14:paraId="1E7D4D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01643B2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0D59AA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295E3F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4E458B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6E51DE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28C81A7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1A0570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5940329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6D76EE4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27809C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4ECAB3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52034C2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17968E4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65DAB1E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11E5B0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09B9AAE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4EB34A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</w:p>
    <w:p w14:paraId="1B61B029">
      <w:pPr>
        <w:spacing w:line="600" w:lineRule="exact"/>
        <w:ind w:left="160" w:leftChars="50" w:right="160" w:rightChars="50" w:firstLine="0" w:firstLineChars="0"/>
        <w:jc w:val="left"/>
        <w:rPr>
          <w:rFonts w:hint="default" w:ascii="Times New Roman" w:hAnsi="Times New Roman" w:eastAsia="方正仿宋_GBK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pt;height:0pt;width:442.2pt;z-index:251660288;mso-width-relative:page;mso-height-relative:page;" filled="f" stroked="t" coordsize="21600,21600" o:gfxdata="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VBbr1AAAAAQBAAAP&#10;AAAAAAAAAAEAIAAAACIAAABkcnMvZG93bnJldi54bWxQSwECFAAUAAAACACHTuJA4dF2H+MBAACx&#10;AwAADgAAAAAAAAABACAAAAAjAQAAZHJzL2Uyb0RvYy54bWxQSwUGAAAAAAYABgBZAQAAe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hAnsi="仿宋_GB2312" w:eastAsia="仿宋_GB2312" w:cs="仿宋_GB2312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427355</wp:posOffset>
                </wp:positionV>
                <wp:extent cx="561594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33.65pt;height:0pt;width:442.2pt;mso-position-horizontal-relative:margin;z-index:251661312;mso-width-relative:page;mso-height-relative:page;" filled="f" stroked="t" coordsize="21600,21600" o:gfxdata="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+mNyNYAAAAGAQAA&#10;DwAAAAAAAAABACAAAAAiAAAAZHJzL2Rvd25yZXYueG1sUEsBAhQAFAAAAAgAh07iQNEz/2XiAQAA&#10;sQMAAA4AAAAAAAAAAQAgAAAAJQEAAGRycy9lMm9Eb2MueG1sUEsFBgAAAAAGAAYAWQEAAHkFAAAA&#10;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灌云县乡村振兴</w:t>
      </w:r>
      <w:r>
        <w:rPr>
          <w:rFonts w:hint="eastAsia" w:ascii="仿宋_GB2312" w:hAnsi="仿宋_GB2312" w:eastAsia="仿宋_GB2312" w:cs="仿宋_GB2312"/>
          <w:sz w:val="30"/>
          <w:szCs w:val="30"/>
        </w:rPr>
        <w:t>局</w:t>
      </w:r>
      <w:r>
        <w:rPr>
          <w:rFonts w:ascii="Times New Roman" w:hAnsi="Times New Roman"/>
          <w:sz w:val="30"/>
          <w:szCs w:val="30"/>
        </w:rPr>
        <w:t xml:space="preserve">                    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日印发</w:t>
      </w:r>
    </w:p>
    <w:sectPr>
      <w:footerReference r:id="rId5" w:type="default"/>
      <w:pgSz w:w="11906" w:h="16838"/>
      <w:pgMar w:top="1985" w:right="1531" w:bottom="2098" w:left="1531" w:header="720" w:footer="1588" w:gutter="0"/>
      <w:pgNumType w:fmt="decimal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BAE3F5-294A-4410-9538-4C48F46AD3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B81787-7655-4CF8-A84A-972491B6D0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E117057-5530-456F-A96B-B63B90751AB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9DE6997-9633-4CBA-B83C-C562D005D9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C89D164-F764-4BF1-B200-1BBDF340238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43D9886-A378-43A3-BE00-2CFF7C20D6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A5F2603-5B09-4FBE-A226-39E5D4072FF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E514BD2-7324-460A-A5A1-5778FFED95A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05CCD932-4E4A-4CDF-B9DF-B0E0F5D948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8A14C69A-5B39-49DB-83AC-E7F8AFDD38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93EB6">
    <w:pPr>
      <w:ind w:firstLine="0"/>
      <w:jc w:val="center"/>
      <w:rPr>
        <w:rFonts w:asciiTheme="minorEastAsia" w:hAnsiTheme="minorEastAsia" w:eastAsiaTheme="minorEastAsia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A58E0">
                          <w:pPr>
                            <w:ind w:firstLine="0"/>
                            <w:jc w:val="center"/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t>7</w:t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eastAsiaTheme="minor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A58E0">
                    <w:pPr>
                      <w:ind w:firstLine="0"/>
                      <w:jc w:val="center"/>
                    </w:pPr>
                    <w:r>
                      <w:rPr>
                        <w:rFonts w:hint="eastAsia" w:asciiTheme="minorEastAsia" w:hAnsiTheme="minorEastAsia" w:eastAsiaTheme="min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instrText xml:space="preserve"> PAGE </w:instrText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t>7</w:t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eastAsiaTheme="minor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7B87F"/>
    <w:multiLevelType w:val="singleLevel"/>
    <w:tmpl w:val="8C27B8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2E0D911"/>
    <w:multiLevelType w:val="singleLevel"/>
    <w:tmpl w:val="32E0D9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xNzE4ZGQ2ODIyMGNhMGFmNzY2MmJiZDRjZWYyOTUifQ=="/>
  </w:docVars>
  <w:rsids>
    <w:rsidRoot w:val="00C61FBB"/>
    <w:rsid w:val="00170CE7"/>
    <w:rsid w:val="00184CCA"/>
    <w:rsid w:val="00204435"/>
    <w:rsid w:val="00247613"/>
    <w:rsid w:val="0026002C"/>
    <w:rsid w:val="00306630"/>
    <w:rsid w:val="0035184B"/>
    <w:rsid w:val="00354542"/>
    <w:rsid w:val="005069A9"/>
    <w:rsid w:val="005C1407"/>
    <w:rsid w:val="006D0022"/>
    <w:rsid w:val="007A3D53"/>
    <w:rsid w:val="007E312D"/>
    <w:rsid w:val="008A50DB"/>
    <w:rsid w:val="00947251"/>
    <w:rsid w:val="00C61FBB"/>
    <w:rsid w:val="00D5524D"/>
    <w:rsid w:val="00E865AC"/>
    <w:rsid w:val="00F64EAE"/>
    <w:rsid w:val="00FB1174"/>
    <w:rsid w:val="034D0DD4"/>
    <w:rsid w:val="034E4ED6"/>
    <w:rsid w:val="037D5588"/>
    <w:rsid w:val="03ED2496"/>
    <w:rsid w:val="051200B1"/>
    <w:rsid w:val="05827FF1"/>
    <w:rsid w:val="05D11619"/>
    <w:rsid w:val="071C5217"/>
    <w:rsid w:val="0A34344D"/>
    <w:rsid w:val="122E1973"/>
    <w:rsid w:val="12F036DC"/>
    <w:rsid w:val="18155A97"/>
    <w:rsid w:val="1E142889"/>
    <w:rsid w:val="1E7649C1"/>
    <w:rsid w:val="22F75AC8"/>
    <w:rsid w:val="23B2485D"/>
    <w:rsid w:val="24123293"/>
    <w:rsid w:val="25C56E30"/>
    <w:rsid w:val="27306DBF"/>
    <w:rsid w:val="2779249F"/>
    <w:rsid w:val="2C1A76C8"/>
    <w:rsid w:val="2CBE5F52"/>
    <w:rsid w:val="2DB85006"/>
    <w:rsid w:val="2E9D1C0D"/>
    <w:rsid w:val="346C6C3D"/>
    <w:rsid w:val="35AF7A0E"/>
    <w:rsid w:val="36B05AC8"/>
    <w:rsid w:val="39CD2FAF"/>
    <w:rsid w:val="3C831B7F"/>
    <w:rsid w:val="3D085389"/>
    <w:rsid w:val="3EAA61FE"/>
    <w:rsid w:val="3F004320"/>
    <w:rsid w:val="40107058"/>
    <w:rsid w:val="403703F1"/>
    <w:rsid w:val="4048270D"/>
    <w:rsid w:val="40FC5C15"/>
    <w:rsid w:val="43C1704F"/>
    <w:rsid w:val="453C294A"/>
    <w:rsid w:val="4571601B"/>
    <w:rsid w:val="474223FA"/>
    <w:rsid w:val="4CD54768"/>
    <w:rsid w:val="4ED11E50"/>
    <w:rsid w:val="50406E4E"/>
    <w:rsid w:val="54A47F7D"/>
    <w:rsid w:val="5893596D"/>
    <w:rsid w:val="5A6D7CB4"/>
    <w:rsid w:val="5D8B5480"/>
    <w:rsid w:val="5DC56BE4"/>
    <w:rsid w:val="5F926F9A"/>
    <w:rsid w:val="61F86BC7"/>
    <w:rsid w:val="64727A97"/>
    <w:rsid w:val="64FD02A5"/>
    <w:rsid w:val="653867B7"/>
    <w:rsid w:val="682D1BF3"/>
    <w:rsid w:val="68DB445B"/>
    <w:rsid w:val="69582938"/>
    <w:rsid w:val="6AF3008F"/>
    <w:rsid w:val="6DAB3165"/>
    <w:rsid w:val="6F8D7E2A"/>
    <w:rsid w:val="6FA7614A"/>
    <w:rsid w:val="705E222A"/>
    <w:rsid w:val="744C42DD"/>
    <w:rsid w:val="76830F93"/>
    <w:rsid w:val="79397B4E"/>
    <w:rsid w:val="79A714D2"/>
    <w:rsid w:val="7A4A042B"/>
    <w:rsid w:val="7EBA4F7C"/>
    <w:rsid w:val="7F2F36CA"/>
    <w:rsid w:val="7F9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67" w:lineRule="atLeast"/>
      <w:ind w:firstLine="624"/>
      <w:jc w:val="both"/>
    </w:pPr>
    <w:rPr>
      <w:rFonts w:ascii="Times New Roman" w:hAnsi="Times New Roman" w:eastAsia="微软雅黑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autoRedefine/>
    <w:qFormat/>
    <w:uiPriority w:val="0"/>
    <w:rPr>
      <w:rFonts w:eastAsia="方正仿宋_GBK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3286</Words>
  <Characters>3366</Characters>
  <Lines>24</Lines>
  <Paragraphs>6</Paragraphs>
  <TotalTime>6</TotalTime>
  <ScaleCrop>false</ScaleCrop>
  <LinksUpToDate>false</LinksUpToDate>
  <CharactersWithSpaces>3414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2022-03-31T00:24:00Z</dcterms:created>
  <dc:creator>DELL</dc:creator>
  <cp:lastModifiedBy>Move over</cp:lastModifiedBy>
  <cp:lastPrinted>2024-04-22T07:16:00Z</cp:lastPrinted>
  <dcterms:modified xsi:type="dcterms:W3CDTF">2024-06-24T03:34:02Z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4A9E1B938EC04BEB85387AA675B0CDAF_13</vt:lpwstr>
  </property>
</Properties>
</file>