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AB" w:rsidRDefault="00752CAB">
      <w:pPr>
        <w:jc w:val="center"/>
        <w:rPr>
          <w:rFonts w:ascii="黑体" w:eastAsia="黑体" w:hAnsi="黑体" w:cs="Arial"/>
          <w:sz w:val="32"/>
          <w:szCs w:val="32"/>
        </w:rPr>
      </w:pPr>
    </w:p>
    <w:p w:rsidR="00752CAB" w:rsidRDefault="00752CAB">
      <w:pPr>
        <w:jc w:val="center"/>
        <w:rPr>
          <w:rFonts w:ascii="黑体" w:eastAsia="黑体" w:hAnsi="黑体" w:cs="Arial"/>
          <w:sz w:val="44"/>
          <w:szCs w:val="44"/>
        </w:rPr>
      </w:pPr>
      <w:r>
        <w:rPr>
          <w:rFonts w:ascii="黑体" w:eastAsia="黑体" w:hAnsi="黑体" w:cs="Arial" w:hint="eastAsia"/>
          <w:sz w:val="44"/>
          <w:szCs w:val="44"/>
        </w:rPr>
        <w:t>农业保险相关政策</w:t>
      </w:r>
    </w:p>
    <w:p w:rsidR="00752CAB" w:rsidRDefault="00752CAB">
      <w:pPr>
        <w:jc w:val="center"/>
        <w:rPr>
          <w:rFonts w:ascii="黑体" w:eastAsia="黑体" w:hAnsi="黑体" w:cs="Arial"/>
          <w:sz w:val="32"/>
          <w:szCs w:val="32"/>
        </w:rPr>
      </w:pPr>
    </w:p>
    <w:p w:rsidR="00752CAB" w:rsidRDefault="00752CAB" w:rsidP="002D78BA">
      <w:pPr>
        <w:ind w:firstLineChars="200" w:firstLine="31680"/>
        <w:jc w:val="left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农业保险实行政府引导、市场运作、自主自愿和协同推进的原则，采用联办共保的方式，与保险承办部门共同承担保险风险，政府与保险公司各承担保费责任的</w:t>
      </w:r>
      <w:r>
        <w:rPr>
          <w:rFonts w:ascii="??_GB2312" w:eastAsia="Times New Roman"/>
          <w:sz w:val="32"/>
          <w:szCs w:val="32"/>
        </w:rPr>
        <w:t>50%</w:t>
      </w:r>
      <w:r>
        <w:rPr>
          <w:rFonts w:ascii="??_GB2312" w:eastAsia="Times New Roman"/>
          <w:sz w:val="32"/>
          <w:szCs w:val="32"/>
        </w:rPr>
        <w:t>。农业保险可以由农民、农业生产经营组织自行投保，也可以由农业生产经营组织、村民委员会等单位组织农民投保。</w:t>
      </w:r>
    </w:p>
    <w:p w:rsidR="00752CAB" w:rsidRDefault="00752CAB" w:rsidP="002D78BA">
      <w:pPr>
        <w:ind w:firstLineChars="200" w:firstLine="31680"/>
        <w:jc w:val="left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一、常规农业保险政策</w:t>
      </w:r>
    </w:p>
    <w:p w:rsidR="00752CAB" w:rsidRDefault="00752CAB">
      <w:pPr>
        <w:ind w:firstLine="630"/>
        <w:jc w:val="left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常规农业保险为主要种植业、主要养殖业。</w:t>
      </w:r>
    </w:p>
    <w:p w:rsidR="00752CAB" w:rsidRDefault="00752CAB">
      <w:pPr>
        <w:numPr>
          <w:ilvl w:val="0"/>
          <w:numId w:val="1"/>
        </w:numPr>
        <w:ind w:firstLine="630"/>
        <w:jc w:val="left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主要种植业为小麦、水稻及玉米等，各级财政承担</w:t>
      </w:r>
      <w:r>
        <w:rPr>
          <w:rFonts w:ascii="??_GB2312" w:eastAsia="Times New Roman"/>
          <w:sz w:val="32"/>
          <w:szCs w:val="32"/>
        </w:rPr>
        <w:t>75%</w:t>
      </w:r>
      <w:r>
        <w:rPr>
          <w:rFonts w:ascii="??_GB2312" w:eastAsia="Times New Roman"/>
          <w:sz w:val="32"/>
          <w:szCs w:val="32"/>
        </w:rPr>
        <w:t>的保费补贴，其中：中央财政补贴</w:t>
      </w:r>
      <w:r>
        <w:rPr>
          <w:rFonts w:ascii="??_GB2312" w:eastAsia="Times New Roman"/>
          <w:sz w:val="32"/>
          <w:szCs w:val="32"/>
        </w:rPr>
        <w:t>35%</w:t>
      </w:r>
      <w:r>
        <w:rPr>
          <w:rFonts w:ascii="??_GB2312" w:eastAsia="Times New Roman"/>
          <w:sz w:val="32"/>
          <w:szCs w:val="32"/>
        </w:rPr>
        <w:t>，省级财政补贴</w:t>
      </w:r>
      <w:r>
        <w:rPr>
          <w:rFonts w:ascii="??_GB2312" w:eastAsia="Times New Roman"/>
          <w:sz w:val="32"/>
          <w:szCs w:val="32"/>
        </w:rPr>
        <w:t>25%</w:t>
      </w:r>
      <w:r>
        <w:rPr>
          <w:rFonts w:ascii="??_GB2312" w:eastAsia="Times New Roman"/>
          <w:sz w:val="32"/>
          <w:szCs w:val="32"/>
        </w:rPr>
        <w:t>，县级财政补贴</w:t>
      </w:r>
      <w:r>
        <w:rPr>
          <w:rFonts w:ascii="??_GB2312" w:eastAsia="Times New Roman"/>
          <w:sz w:val="32"/>
          <w:szCs w:val="32"/>
        </w:rPr>
        <w:t>15%</w:t>
      </w:r>
      <w:r>
        <w:rPr>
          <w:rFonts w:ascii="??_GB2312" w:eastAsia="Times New Roman"/>
          <w:sz w:val="32"/>
          <w:szCs w:val="32"/>
        </w:rPr>
        <w:t>，农民负担</w:t>
      </w:r>
      <w:r>
        <w:rPr>
          <w:rFonts w:ascii="??_GB2312" w:eastAsia="Times New Roman"/>
          <w:sz w:val="32"/>
          <w:szCs w:val="32"/>
        </w:rPr>
        <w:t>25%</w:t>
      </w:r>
      <w:r>
        <w:rPr>
          <w:rFonts w:ascii="??_GB2312" w:eastAsia="Times New Roman"/>
          <w:sz w:val="32"/>
          <w:szCs w:val="32"/>
        </w:rPr>
        <w:t>。</w:t>
      </w:r>
    </w:p>
    <w:p w:rsidR="00752CAB" w:rsidRDefault="00752CAB">
      <w:pPr>
        <w:jc w:val="left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 xml:space="preserve">    2</w:t>
      </w:r>
      <w:r>
        <w:rPr>
          <w:rFonts w:ascii="??_GB2312" w:eastAsia="Times New Roman"/>
          <w:sz w:val="32"/>
          <w:szCs w:val="32"/>
        </w:rPr>
        <w:t>、主要养殖业为能繁母猪、育肥猪和奶牛等，各级财政承担</w:t>
      </w:r>
      <w:r>
        <w:rPr>
          <w:rFonts w:ascii="??_GB2312" w:eastAsia="Times New Roman"/>
          <w:sz w:val="32"/>
          <w:szCs w:val="32"/>
        </w:rPr>
        <w:t>80%</w:t>
      </w:r>
      <w:r>
        <w:rPr>
          <w:rFonts w:ascii="??_GB2312" w:eastAsia="Times New Roman"/>
          <w:sz w:val="32"/>
          <w:szCs w:val="32"/>
        </w:rPr>
        <w:t>的保费补贴，其中：中央财政补贴</w:t>
      </w:r>
      <w:r>
        <w:rPr>
          <w:rFonts w:ascii="??_GB2312" w:eastAsia="Times New Roman"/>
          <w:sz w:val="32"/>
          <w:szCs w:val="32"/>
        </w:rPr>
        <w:t>40%</w:t>
      </w:r>
      <w:r>
        <w:rPr>
          <w:rFonts w:ascii="??_GB2312" w:eastAsia="Times New Roman"/>
          <w:sz w:val="32"/>
          <w:szCs w:val="32"/>
        </w:rPr>
        <w:t>，省级财政补贴</w:t>
      </w:r>
      <w:r>
        <w:rPr>
          <w:rFonts w:ascii="??_GB2312" w:eastAsia="Times New Roman"/>
          <w:sz w:val="32"/>
          <w:szCs w:val="32"/>
        </w:rPr>
        <w:t>30%</w:t>
      </w:r>
      <w:r>
        <w:rPr>
          <w:rFonts w:ascii="??_GB2312" w:eastAsia="Times New Roman"/>
          <w:sz w:val="32"/>
          <w:szCs w:val="32"/>
        </w:rPr>
        <w:t>，县级财政补贴</w:t>
      </w:r>
      <w:r>
        <w:rPr>
          <w:rFonts w:ascii="??_GB2312" w:eastAsia="Times New Roman"/>
          <w:sz w:val="32"/>
          <w:szCs w:val="32"/>
        </w:rPr>
        <w:t>10%</w:t>
      </w:r>
      <w:r>
        <w:rPr>
          <w:rFonts w:ascii="??_GB2312" w:eastAsia="Times New Roman"/>
          <w:sz w:val="32"/>
          <w:szCs w:val="32"/>
        </w:rPr>
        <w:t>，农民负担</w:t>
      </w:r>
      <w:r>
        <w:rPr>
          <w:rFonts w:ascii="??_GB2312" w:eastAsia="Times New Roman"/>
          <w:sz w:val="32"/>
          <w:szCs w:val="32"/>
        </w:rPr>
        <w:t>20%</w:t>
      </w:r>
      <w:r>
        <w:rPr>
          <w:rFonts w:ascii="??_GB2312" w:eastAsia="Times New Roman"/>
          <w:sz w:val="32"/>
          <w:szCs w:val="32"/>
        </w:rPr>
        <w:t>。</w:t>
      </w:r>
    </w:p>
    <w:p w:rsidR="00752CAB" w:rsidRDefault="00752CAB">
      <w:pPr>
        <w:ind w:firstLine="630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二、高效设施农业保险政策</w:t>
      </w:r>
    </w:p>
    <w:p w:rsidR="00752CAB" w:rsidRDefault="00752CAB">
      <w:pPr>
        <w:ind w:firstLine="630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高效设施农业建立以市县为主体的高效设施农业保险补贴机制，在市县财政为主开展保费补贴的基础上，省财政采用以奖代补的方式，每年根据预算安排资金情况，按因素法分配奖补资金。目前我县高效设施农业县配套比例为</w:t>
      </w:r>
      <w:r>
        <w:rPr>
          <w:rFonts w:ascii="??_GB2312" w:eastAsia="Times New Roman"/>
          <w:sz w:val="32"/>
          <w:szCs w:val="32"/>
        </w:rPr>
        <w:t>65%</w:t>
      </w:r>
      <w:r>
        <w:rPr>
          <w:rFonts w:ascii="??_GB2312" w:eastAsia="Times New Roman"/>
          <w:sz w:val="32"/>
          <w:szCs w:val="32"/>
        </w:rPr>
        <w:t>，年度农业保险结算时与省财政厅统一结算奖补资金。</w:t>
      </w:r>
    </w:p>
    <w:p w:rsidR="00752CAB" w:rsidRDefault="00752CAB">
      <w:pPr>
        <w:ind w:firstLine="630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三、农机具政策</w:t>
      </w:r>
    </w:p>
    <w:p w:rsidR="00752CAB" w:rsidRDefault="00752CAB">
      <w:pPr>
        <w:ind w:firstLine="630"/>
        <w:jc w:val="left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农机具保险采用政府补贴，保险公司自负盈亏得方式。现我县农机具保险政策为省级财政补贴</w:t>
      </w:r>
      <w:r>
        <w:rPr>
          <w:rFonts w:ascii="??_GB2312" w:eastAsia="Times New Roman"/>
          <w:sz w:val="32"/>
          <w:szCs w:val="32"/>
        </w:rPr>
        <w:t>50%</w:t>
      </w:r>
      <w:r>
        <w:rPr>
          <w:rFonts w:ascii="??_GB2312" w:eastAsia="Times New Roman"/>
          <w:sz w:val="32"/>
          <w:szCs w:val="32"/>
        </w:rPr>
        <w:t>，农民负担</w:t>
      </w:r>
      <w:r>
        <w:rPr>
          <w:rFonts w:ascii="??_GB2312" w:eastAsia="Times New Roman"/>
          <w:sz w:val="32"/>
          <w:szCs w:val="32"/>
        </w:rPr>
        <w:t>50%</w:t>
      </w:r>
      <w:r>
        <w:rPr>
          <w:rFonts w:ascii="??_GB2312" w:eastAsia="Times New Roman"/>
          <w:sz w:val="32"/>
          <w:szCs w:val="32"/>
        </w:rPr>
        <w:t>，保费全部划转保险公司，由保险公司承担全部保险责任。</w:t>
      </w:r>
    </w:p>
    <w:p w:rsidR="00752CAB" w:rsidRDefault="00752CAB"/>
    <w:sectPr w:rsidR="00752CAB" w:rsidSect="00752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9322D"/>
    <w:multiLevelType w:val="singleLevel"/>
    <w:tmpl w:val="5829322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58293656"/>
    <w:multiLevelType w:val="singleLevel"/>
    <w:tmpl w:val="58293656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90FEC7E"/>
    <w:multiLevelType w:val="singleLevel"/>
    <w:tmpl w:val="590FEC7E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5FA55D3"/>
    <w:rsid w:val="000E47F8"/>
    <w:rsid w:val="002D78BA"/>
    <w:rsid w:val="00752CAB"/>
    <w:rsid w:val="00B05783"/>
    <w:rsid w:val="00C678F7"/>
    <w:rsid w:val="05FA55D3"/>
    <w:rsid w:val="181D68C8"/>
    <w:rsid w:val="427A16D4"/>
    <w:rsid w:val="616E2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7F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0E47F8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82</Words>
  <Characters>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cp:lastPrinted>2017-05-08T03:47:00Z</cp:lastPrinted>
  <dcterms:created xsi:type="dcterms:W3CDTF">2016-11-14T03:34:00Z</dcterms:created>
  <dcterms:modified xsi:type="dcterms:W3CDTF">2019-05-13T06:47:00Z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