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ascii="Times New Roman" w:hAnsi="Times New Roman" w:eastAsia="方正小标宋_GBK" w:cs="Times New Roman"/>
          <w:sz w:val="44"/>
          <w:szCs w:val="44"/>
        </w:rPr>
        <w:t>关于拟对连续两年及以上未参加年检社会组织行政处罚的公告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（第一批）</w:t>
      </w:r>
    </w:p>
    <w:bookmarkEnd w:id="0"/>
    <w:p>
      <w:pPr>
        <w:pStyle w:val="8"/>
        <w:shd w:val="clear" w:color="auto" w:fill="FFFFFF"/>
        <w:spacing w:before="0" w:beforeAutospacing="0" w:after="0" w:afterAutospacing="0" w:line="520" w:lineRule="atLeast"/>
        <w:jc w:val="both"/>
        <w:rPr>
          <w:rFonts w:ascii="仿宋" w:hAnsi="仿宋" w:eastAsia="仿宋"/>
          <w:color w:val="333333"/>
          <w:sz w:val="27"/>
          <w:szCs w:val="27"/>
        </w:rPr>
      </w:pPr>
      <w:r>
        <w:rPr>
          <w:rStyle w:val="9"/>
          <w:rFonts w:hint="eastAsia" w:ascii="仿宋" w:hAnsi="仿宋" w:eastAsia="仿宋"/>
          <w:color w:val="333333"/>
          <w:sz w:val="32"/>
          <w:szCs w:val="32"/>
        </w:rPr>
        <w:t>各相关业务主管单位、社会组织：</w:t>
      </w:r>
    </w:p>
    <w:p>
      <w:pPr>
        <w:pStyle w:val="8"/>
        <w:shd w:val="clear" w:color="auto" w:fill="FFFFFF"/>
        <w:spacing w:before="0" w:beforeAutospacing="0" w:after="0" w:afterAutospacing="0" w:line="520" w:lineRule="exact"/>
        <w:ind w:firstLine="641"/>
        <w:jc w:val="both"/>
        <w:rPr>
          <w:rStyle w:val="9"/>
          <w:rFonts w:ascii="仿宋" w:hAnsi="仿宋" w:eastAsia="仿宋"/>
          <w:color w:val="222222"/>
          <w:sz w:val="32"/>
          <w:szCs w:val="32"/>
        </w:rPr>
      </w:pPr>
      <w:r>
        <w:rPr>
          <w:rStyle w:val="9"/>
          <w:rFonts w:hint="eastAsia" w:ascii="仿宋" w:hAnsi="仿宋" w:eastAsia="仿宋"/>
          <w:color w:val="222222"/>
          <w:sz w:val="32"/>
          <w:szCs w:val="32"/>
        </w:rPr>
        <w:t>经查以下社会组织连续两年及以上未参加年检，其行为违反了国务院《社会团体登记管理条例》第二十八条第一款和国务院《民办非企业单位登记管理暂行条例》第二十三条第一款之规定；依据《社会团体登记管理条例》第三十条第一款第（三）项和</w:t>
      </w:r>
      <w:r>
        <w:rPr>
          <w:rStyle w:val="9"/>
          <w:rFonts w:hint="eastAsia" w:ascii="仿宋" w:hAnsi="仿宋" w:eastAsia="仿宋"/>
          <w:color w:val="333333"/>
          <w:sz w:val="32"/>
          <w:szCs w:val="32"/>
        </w:rPr>
        <w:t>《社会团体年度检查暂行办法》第十三条之规定；</w:t>
      </w:r>
      <w:r>
        <w:rPr>
          <w:rStyle w:val="9"/>
          <w:rFonts w:hint="eastAsia" w:ascii="仿宋" w:hAnsi="仿宋" w:eastAsia="仿宋"/>
          <w:color w:val="222222"/>
          <w:sz w:val="32"/>
          <w:szCs w:val="32"/>
        </w:rPr>
        <w:t>《民办非企业单位登记管理暂行条例》第二十五条第一款第（三）项</w:t>
      </w:r>
      <w:r>
        <w:rPr>
          <w:rStyle w:val="9"/>
          <w:rFonts w:hint="eastAsia" w:ascii="仿宋" w:hAnsi="仿宋" w:eastAsia="仿宋"/>
          <w:color w:val="333333"/>
          <w:sz w:val="32"/>
          <w:szCs w:val="32"/>
        </w:rPr>
        <w:t>之规定，本机关依法拟</w:t>
      </w:r>
      <w:r>
        <w:rPr>
          <w:rStyle w:val="9"/>
          <w:rFonts w:hint="eastAsia" w:ascii="仿宋" w:hAnsi="仿宋" w:eastAsia="仿宋"/>
          <w:color w:val="222222"/>
          <w:sz w:val="32"/>
          <w:szCs w:val="32"/>
        </w:rPr>
        <w:t>对下列社会组织作出行政撤销处罚，现公告送达行政处罚事先告知书。</w:t>
      </w:r>
    </w:p>
    <w:tbl>
      <w:tblPr>
        <w:tblStyle w:val="4"/>
        <w:tblW w:w="750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2620"/>
        <w:gridCol w:w="40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</w:rPr>
              <w:t>拟撤销社会组织名单（2023年第一批）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4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社会组织名称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52320723067633603Y</w:t>
            </w:r>
          </w:p>
        </w:tc>
        <w:tc>
          <w:tcPr>
            <w:tcW w:w="4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灌云县同兴镇残疾人庇护托养中心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5232072307109856X0</w:t>
            </w:r>
          </w:p>
        </w:tc>
        <w:tc>
          <w:tcPr>
            <w:tcW w:w="4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灌云县馨福残疾人托养中心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52320723313779350M</w:t>
            </w:r>
          </w:p>
        </w:tc>
        <w:tc>
          <w:tcPr>
            <w:tcW w:w="4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灌云县杨集镇沁馨残疾人托养所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523207233982286107</w:t>
            </w:r>
          </w:p>
        </w:tc>
        <w:tc>
          <w:tcPr>
            <w:tcW w:w="4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灌云县同兴镇馨园残疾人托养中心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52320723510317761D</w:t>
            </w:r>
          </w:p>
        </w:tc>
        <w:tc>
          <w:tcPr>
            <w:tcW w:w="4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灌云县博爱残疾人庇护安养所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52320723566879405U</w:t>
            </w:r>
          </w:p>
        </w:tc>
        <w:tc>
          <w:tcPr>
            <w:tcW w:w="4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灌云县阳光儿童康复家园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52320723567782517H</w:t>
            </w:r>
          </w:p>
        </w:tc>
        <w:tc>
          <w:tcPr>
            <w:tcW w:w="4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灌云县伊山镇残疾人之家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523207235767313679</w:t>
            </w:r>
          </w:p>
        </w:tc>
        <w:tc>
          <w:tcPr>
            <w:tcW w:w="4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灌云县陡沟乡富安残疾人庇护安养所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52320723581054970W</w:t>
            </w:r>
          </w:p>
        </w:tc>
        <w:tc>
          <w:tcPr>
            <w:tcW w:w="4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灌云县沂北乡安心残疾人庇护安养所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52320723595629560C</w:t>
            </w:r>
          </w:p>
        </w:tc>
        <w:tc>
          <w:tcPr>
            <w:tcW w:w="4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灌云县图河乡慈爱残疾人庇护托养所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523207235956297556</w:t>
            </w:r>
          </w:p>
        </w:tc>
        <w:tc>
          <w:tcPr>
            <w:tcW w:w="4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灌云县下车镇残疾人之家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523207235956299238</w:t>
            </w:r>
          </w:p>
        </w:tc>
        <w:tc>
          <w:tcPr>
            <w:tcW w:w="4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灌云县杨集镇残疾人之家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52320723MJ72278998</w:t>
            </w:r>
          </w:p>
        </w:tc>
        <w:tc>
          <w:tcPr>
            <w:tcW w:w="4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灌云县龙苴镇残疾人之家</w:t>
            </w:r>
          </w:p>
        </w:tc>
      </w:tr>
    </w:tbl>
    <w:p>
      <w:pPr>
        <w:spacing w:line="52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根据《中华人民共和国行政处罚法》第四十四条、第四十五条的规定，如你（单位）对本机关上述认定的违法事实、处罚依据及拟作出处罚的意见等有异议，可自收到本告知书之日起五日内向本机关进行陈述、申辩或者提出听证申请，逾期视同放弃此权利。</w:t>
      </w:r>
    </w:p>
    <w:p>
      <w:pPr>
        <w:spacing w:line="52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注：行政处罚事先告知书采取邮寄送达为主，送达地址以社会组织法人登记证书住所地址为准，邮寄送达之日即为公告送达之日，不论是否签收。</w:t>
      </w:r>
    </w:p>
    <w:p>
      <w:pPr>
        <w:spacing w:line="520" w:lineRule="exact"/>
        <w:ind w:firstLine="600" w:firstLineChars="200"/>
        <w:rPr>
          <w:rFonts w:ascii="Times New Roman" w:hAnsi="Times New Roman" w:eastAsia="等线" w:cs="Times New Roman"/>
          <w:sz w:val="30"/>
          <w:szCs w:val="30"/>
        </w:rPr>
      </w:pPr>
      <w:r>
        <w:rPr>
          <w:rFonts w:ascii="Times New Roman" w:hAnsi="Times New Roman" w:eastAsia="等线" w:cs="Times New Roman"/>
          <w:sz w:val="30"/>
          <w:szCs w:val="30"/>
        </w:rPr>
        <w:t xml:space="preserve">                             </w:t>
      </w:r>
    </w:p>
    <w:p>
      <w:pPr>
        <w:spacing w:line="520" w:lineRule="exact"/>
        <w:ind w:firstLine="5400" w:firstLineChars="18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灌云县民政局</w:t>
      </w:r>
      <w:r>
        <w:rPr>
          <w:rFonts w:ascii="仿宋" w:hAnsi="仿宋" w:eastAsia="仿宋" w:cs="Times New Roman"/>
          <w:sz w:val="30"/>
          <w:szCs w:val="30"/>
        </w:rPr>
        <w:t xml:space="preserve">（盖章） </w:t>
      </w:r>
    </w:p>
    <w:p>
      <w:pPr>
        <w:spacing w:line="520" w:lineRule="exact"/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Times New Roman"/>
          <w:sz w:val="30"/>
          <w:szCs w:val="30"/>
        </w:rPr>
        <w:t xml:space="preserve">                                 </w:t>
      </w:r>
      <w:r>
        <w:rPr>
          <w:rFonts w:ascii="仿宋" w:hAnsi="仿宋" w:eastAsia="仿宋" w:cs="Times New Roman"/>
          <w:sz w:val="24"/>
        </w:rPr>
        <w:t xml:space="preserve">  2023</w:t>
      </w:r>
      <w:r>
        <w:rPr>
          <w:rFonts w:ascii="仿宋" w:hAnsi="仿宋" w:eastAsia="仿宋" w:cs="Times New Roman"/>
          <w:sz w:val="30"/>
          <w:szCs w:val="30"/>
        </w:rPr>
        <w:t>年</w:t>
      </w:r>
      <w:r>
        <w:rPr>
          <w:rFonts w:ascii="仿宋" w:hAnsi="仿宋" w:eastAsia="仿宋" w:cs="Times New Roman"/>
          <w:sz w:val="24"/>
        </w:rPr>
        <w:t>9</w:t>
      </w:r>
      <w:r>
        <w:rPr>
          <w:rFonts w:ascii="仿宋" w:hAnsi="仿宋" w:eastAsia="仿宋" w:cs="Times New Roman"/>
          <w:sz w:val="30"/>
          <w:szCs w:val="30"/>
        </w:rPr>
        <w:t>月</w:t>
      </w:r>
      <w:r>
        <w:rPr>
          <w:rFonts w:ascii="仿宋" w:hAnsi="仿宋" w:eastAsia="仿宋" w:cs="Times New Roman"/>
          <w:sz w:val="24"/>
        </w:rPr>
        <w:t>19</w:t>
      </w:r>
      <w:r>
        <w:rPr>
          <w:rFonts w:ascii="仿宋" w:hAnsi="仿宋" w:eastAsia="仿宋" w:cs="Times New Roman"/>
          <w:sz w:val="30"/>
          <w:szCs w:val="30"/>
        </w:rPr>
        <w:t>日</w:t>
      </w:r>
    </w:p>
    <w:p>
      <w:pPr>
        <w:spacing w:line="520" w:lineRule="exact"/>
        <w:ind w:left="420" w:leftChars="200"/>
        <w:rPr>
          <w:rFonts w:ascii="仿宋" w:hAnsi="仿宋" w:eastAsia="仿宋"/>
        </w:rPr>
      </w:pPr>
      <w:r>
        <w:rPr>
          <w:rFonts w:ascii="仿宋" w:hAnsi="仿宋" w:eastAsia="仿宋" w:cs="Times New Roman"/>
          <w:sz w:val="30"/>
          <w:szCs w:val="30"/>
        </w:rPr>
        <w:t>单位地址：</w:t>
      </w:r>
      <w:r>
        <w:rPr>
          <w:rFonts w:hint="eastAsia" w:ascii="仿宋" w:hAnsi="仿宋" w:eastAsia="仿宋" w:cs="Times New Roman"/>
          <w:sz w:val="30"/>
          <w:szCs w:val="30"/>
        </w:rPr>
        <w:t>灌云县伊山南路4</w:t>
      </w:r>
      <w:r>
        <w:rPr>
          <w:rFonts w:ascii="仿宋" w:hAnsi="仿宋" w:eastAsia="仿宋" w:cs="Times New Roman"/>
          <w:sz w:val="30"/>
          <w:szCs w:val="30"/>
        </w:rPr>
        <w:t>62</w:t>
      </w:r>
      <w:r>
        <w:rPr>
          <w:rFonts w:hint="eastAsia" w:ascii="仿宋" w:hAnsi="仿宋" w:eastAsia="仿宋" w:cs="Times New Roman"/>
          <w:sz w:val="30"/>
          <w:szCs w:val="30"/>
        </w:rPr>
        <w:t>号</w:t>
      </w:r>
      <w:r>
        <w:rPr>
          <w:rFonts w:ascii="仿宋" w:hAnsi="仿宋" w:eastAsia="仿宋" w:cs="Times New Roman"/>
          <w:sz w:val="30"/>
          <w:szCs w:val="30"/>
        </w:rPr>
        <w:t xml:space="preserve">    邮政编码：</w:t>
      </w:r>
      <w:r>
        <w:rPr>
          <w:rFonts w:hint="eastAsia" w:ascii="仿宋" w:hAnsi="仿宋" w:eastAsia="仿宋" w:cs="Times New Roman"/>
          <w:sz w:val="30"/>
          <w:szCs w:val="30"/>
        </w:rPr>
        <w:t>2</w:t>
      </w:r>
      <w:r>
        <w:rPr>
          <w:rFonts w:ascii="仿宋" w:hAnsi="仿宋" w:eastAsia="仿宋" w:cs="Times New Roman"/>
          <w:sz w:val="30"/>
          <w:szCs w:val="30"/>
        </w:rPr>
        <w:t xml:space="preserve">22200             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  <w:r>
        <w:rPr>
          <w:rFonts w:ascii="仿宋" w:hAnsi="仿宋" w:eastAsia="仿宋" w:cs="Times New Roman"/>
          <w:sz w:val="30"/>
          <w:szCs w:val="30"/>
        </w:rPr>
        <w:t xml:space="preserve">        联系电话： </w:t>
      </w:r>
      <w:r>
        <w:rPr>
          <w:rFonts w:hint="eastAsia" w:ascii="仿宋" w:hAnsi="仿宋" w:eastAsia="仿宋" w:cs="Times New Roman"/>
          <w:sz w:val="30"/>
          <w:szCs w:val="30"/>
        </w:rPr>
        <w:t>0518-88125159</w:t>
      </w:r>
      <w:r>
        <w:rPr>
          <w:rFonts w:ascii="仿宋" w:hAnsi="仿宋" w:eastAsia="仿宋" w:cs="Times New Roman"/>
          <w:sz w:val="30"/>
          <w:szCs w:val="30"/>
        </w:rPr>
        <w:t xml:space="preserve">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381"/>
    <w:rsid w:val="00044753"/>
    <w:rsid w:val="000915F2"/>
    <w:rsid w:val="000A13FA"/>
    <w:rsid w:val="001B4FCA"/>
    <w:rsid w:val="001E118B"/>
    <w:rsid w:val="00266004"/>
    <w:rsid w:val="00294381"/>
    <w:rsid w:val="00350CF4"/>
    <w:rsid w:val="00366F97"/>
    <w:rsid w:val="00450280"/>
    <w:rsid w:val="00502B7C"/>
    <w:rsid w:val="00527ADD"/>
    <w:rsid w:val="005520FF"/>
    <w:rsid w:val="0057619E"/>
    <w:rsid w:val="00591555"/>
    <w:rsid w:val="00600C86"/>
    <w:rsid w:val="00621020"/>
    <w:rsid w:val="00650045"/>
    <w:rsid w:val="006A4EEB"/>
    <w:rsid w:val="006B0D8A"/>
    <w:rsid w:val="007802A9"/>
    <w:rsid w:val="00786A5B"/>
    <w:rsid w:val="00823270"/>
    <w:rsid w:val="0087451B"/>
    <w:rsid w:val="00A6794D"/>
    <w:rsid w:val="00AD370D"/>
    <w:rsid w:val="00AE6799"/>
    <w:rsid w:val="00AF2E31"/>
    <w:rsid w:val="00AF2EC3"/>
    <w:rsid w:val="00B25467"/>
    <w:rsid w:val="00B61D89"/>
    <w:rsid w:val="00CC5C9F"/>
    <w:rsid w:val="00CD78D5"/>
    <w:rsid w:val="00D52D7E"/>
    <w:rsid w:val="00D93DEC"/>
    <w:rsid w:val="00DC3CBB"/>
    <w:rsid w:val="00EC0A00"/>
    <w:rsid w:val="00F3008D"/>
    <w:rsid w:val="00F67843"/>
    <w:rsid w:val="00FD008C"/>
    <w:rsid w:val="4211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canrea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text-tag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167</Words>
  <Characters>954</Characters>
  <Lines>7</Lines>
  <Paragraphs>2</Paragraphs>
  <TotalTime>62</TotalTime>
  <ScaleCrop>false</ScaleCrop>
  <LinksUpToDate>false</LinksUpToDate>
  <CharactersWithSpaces>1119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2023-09-20T00:33:00Z</dcterms:created>
  <dc:creator>Administrator</dc:creator>
  <cp:lastModifiedBy>林夕妈妈</cp:lastModifiedBy>
  <dcterms:modified xsi:type="dcterms:W3CDTF">2023-09-20T02:07:48Z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A313B6276E7049C1B9BD5F82EECD611C_13</vt:lpwstr>
  </property>
</Properties>
</file>