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85" w:leftChars="-88" w:right="-130" w:rightChars="-62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灌云县卫生健康委员会所属事业单位2022年第二次公开招聘</w:t>
      </w: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编制内卫生专业技术人员</w:t>
      </w:r>
      <w:r>
        <w:rPr>
          <w:rFonts w:hint="eastAsia" w:ascii="华文中宋" w:hAnsi="华文中宋" w:eastAsia="华文中宋"/>
          <w:sz w:val="32"/>
          <w:szCs w:val="32"/>
        </w:rPr>
        <w:t>面</w:t>
      </w:r>
      <w:r>
        <w:rPr>
          <w:rFonts w:hint="eastAsia" w:ascii="黑体" w:hAnsi="黑体" w:eastAsia="黑体" w:cs="黑体"/>
          <w:kern w:val="0"/>
          <w:sz w:val="32"/>
          <w:szCs w:val="32"/>
        </w:rPr>
        <w:t>试考生健康状况报告表</w:t>
      </w:r>
    </w:p>
    <w:p>
      <w:pPr>
        <w:ind w:left="-185" w:leftChars="-88" w:right="-130" w:rightChars="-62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（每名考生一张，进考点时出示供查验，并交给等候室工作人员）</w:t>
      </w: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县常住考生来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县乘坐的交通工具（飞机、高铁、轮船、自驾等）：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；班次（车牌）号：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到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县时间：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日，住址：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天内是否有中、高风险区所在县（市、区、旗）的其他地区旅居史。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面试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1.“苏康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、“行程码”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卡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的考生，不得参加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面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试。</w:t>
            </w:r>
          </w:p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不按规定提供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开考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前4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小时内（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72小时内2次）核酸检测阴性报告的考生，不得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面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试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.考生应提前了解并确保自己符合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  <w:t>灌云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</w:tcPr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      </w:r>
          </w:p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1400" w:firstLineChars="50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440" w:lineRule="exact"/>
              <w:ind w:firstLine="5460" w:firstLineChars="19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</w:tr>
    </w:tbl>
    <w:p>
      <w:pPr>
        <w:spacing w:line="530" w:lineRule="exact"/>
        <w:jc w:val="left"/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hhZTZlZWQ1YjA5ZTAwZGIxNDczYjQxYTJhNDYzMTgifQ=="/>
  </w:docVars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74F48"/>
    <w:rsid w:val="00183215"/>
    <w:rsid w:val="001A4A91"/>
    <w:rsid w:val="001D2B8B"/>
    <w:rsid w:val="001D3084"/>
    <w:rsid w:val="00251EAC"/>
    <w:rsid w:val="0026144D"/>
    <w:rsid w:val="002F002E"/>
    <w:rsid w:val="00394B9D"/>
    <w:rsid w:val="00425C91"/>
    <w:rsid w:val="00466CDF"/>
    <w:rsid w:val="004727D3"/>
    <w:rsid w:val="004918EB"/>
    <w:rsid w:val="005124D7"/>
    <w:rsid w:val="00517315"/>
    <w:rsid w:val="00520A60"/>
    <w:rsid w:val="005248C0"/>
    <w:rsid w:val="00553DA0"/>
    <w:rsid w:val="005E0010"/>
    <w:rsid w:val="00637259"/>
    <w:rsid w:val="00640B71"/>
    <w:rsid w:val="00676E78"/>
    <w:rsid w:val="00692F87"/>
    <w:rsid w:val="006A7230"/>
    <w:rsid w:val="006B75F4"/>
    <w:rsid w:val="006C682D"/>
    <w:rsid w:val="00722B18"/>
    <w:rsid w:val="007460C6"/>
    <w:rsid w:val="007C0DAE"/>
    <w:rsid w:val="00823EA7"/>
    <w:rsid w:val="00850BED"/>
    <w:rsid w:val="0089324C"/>
    <w:rsid w:val="008C0290"/>
    <w:rsid w:val="008D342C"/>
    <w:rsid w:val="009139CE"/>
    <w:rsid w:val="00923C37"/>
    <w:rsid w:val="00946BC9"/>
    <w:rsid w:val="009759EF"/>
    <w:rsid w:val="009E023A"/>
    <w:rsid w:val="009F6082"/>
    <w:rsid w:val="009F7945"/>
    <w:rsid w:val="00A6022D"/>
    <w:rsid w:val="00A74CDD"/>
    <w:rsid w:val="00A852D3"/>
    <w:rsid w:val="00AB0209"/>
    <w:rsid w:val="00AC5DAF"/>
    <w:rsid w:val="00AE43B0"/>
    <w:rsid w:val="00B6144D"/>
    <w:rsid w:val="00B62910"/>
    <w:rsid w:val="00B71D1B"/>
    <w:rsid w:val="00B83945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ED1E7E"/>
    <w:rsid w:val="00F0751A"/>
    <w:rsid w:val="00F32D84"/>
    <w:rsid w:val="00F33B50"/>
    <w:rsid w:val="00F80E2E"/>
    <w:rsid w:val="00FE10E2"/>
    <w:rsid w:val="00FF2462"/>
    <w:rsid w:val="05B9052D"/>
    <w:rsid w:val="07C9373E"/>
    <w:rsid w:val="0A450127"/>
    <w:rsid w:val="0DBF419F"/>
    <w:rsid w:val="17487963"/>
    <w:rsid w:val="17A6231C"/>
    <w:rsid w:val="19FE7CE7"/>
    <w:rsid w:val="1A8D72DA"/>
    <w:rsid w:val="1B2B5DE3"/>
    <w:rsid w:val="224A27E1"/>
    <w:rsid w:val="314825E1"/>
    <w:rsid w:val="36BB07E5"/>
    <w:rsid w:val="3B5A363D"/>
    <w:rsid w:val="4AEB308B"/>
    <w:rsid w:val="52410C5B"/>
    <w:rsid w:val="53613948"/>
    <w:rsid w:val="6ED22F0F"/>
    <w:rsid w:val="70B54896"/>
    <w:rsid w:val="7347464C"/>
    <w:rsid w:val="74C57072"/>
    <w:rsid w:val="77EC0E63"/>
    <w:rsid w:val="7B672736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504</Words>
  <Characters>515</Characters>
  <Lines>4</Lines>
  <Paragraphs>1</Paragraphs>
  <TotalTime>42</TotalTime>
  <ScaleCrop>false</ScaleCrop>
  <LinksUpToDate>false</LinksUpToDate>
  <CharactersWithSpaces>633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2022-07-08T10:10:00Z</dcterms:created>
  <dc:creator>Administrator</dc:creator>
  <cp:lastModifiedBy>Administrator</cp:lastModifiedBy>
  <cp:lastPrinted>2022-06-13T01:51:00Z</cp:lastPrinted>
  <dcterms:modified xsi:type="dcterms:W3CDTF">2022-09-27T09:14:38Z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2232E52417984CFFAF5661AF3FFB8232</vt:lpwstr>
  </property>
</Properties>
</file>