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A7559">
      <w:pPr>
        <w:adjustRightInd w:val="0"/>
        <w:snapToGrid w:val="0"/>
        <w:jc w:val="lef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附件2：</w:t>
      </w:r>
    </w:p>
    <w:tbl>
      <w:tblPr>
        <w:tblStyle w:val="3"/>
        <w:tblW w:w="87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744"/>
        <w:gridCol w:w="1042"/>
        <w:gridCol w:w="519"/>
        <w:gridCol w:w="5425"/>
        <w:gridCol w:w="552"/>
      </w:tblGrid>
      <w:tr w14:paraId="4126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CED9">
            <w:pPr>
              <w:widowControl/>
              <w:adjustRightInd w:val="0"/>
              <w:snapToGrid w:val="0"/>
              <w:jc w:val="center"/>
              <w:textAlignment w:val="center"/>
              <w:rPr>
                <w:rFonts w:cs="方正小标宋_GBK" w:asciiTheme="minorEastAsia" w:hAnsiTheme="minorEastAsia"/>
                <w:b/>
                <w:color w:val="333333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kern w:val="0"/>
                <w:sz w:val="36"/>
                <w:szCs w:val="36"/>
                <w:lang w:eastAsia="zh-CN"/>
              </w:rPr>
              <w:t>灌云县</w:t>
            </w:r>
            <w:r>
              <w:rPr>
                <w:rFonts w:hint="eastAsia" w:cs="方正小标宋_GBK" w:asciiTheme="minorEastAsia" w:hAnsiTheme="minorEastAsia"/>
                <w:b/>
                <w:color w:val="333333"/>
                <w:kern w:val="0"/>
                <w:sz w:val="36"/>
                <w:szCs w:val="36"/>
              </w:rPr>
              <w:t>报废农机回收拆解企业评定标准</w:t>
            </w:r>
          </w:p>
        </w:tc>
      </w:tr>
      <w:tr w14:paraId="40856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5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98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评分指标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6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A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11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14:paraId="1837A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37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8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B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0"/>
                <w:rFonts w:hint="default"/>
              </w:rPr>
              <w:t>硬件评价（总分</w:t>
            </w:r>
            <w:r>
              <w:rPr>
                <w:rStyle w:val="11"/>
                <w:rFonts w:hint="eastAsia" w:eastAsia="宋体"/>
              </w:rPr>
              <w:t>50</w:t>
            </w:r>
            <w:r>
              <w:rPr>
                <w:rStyle w:val="10"/>
                <w:rFonts w:hint="default"/>
              </w:rPr>
              <w:t>分）</w:t>
            </w:r>
          </w:p>
        </w:tc>
      </w:tr>
      <w:tr w14:paraId="4A62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F3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9C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企业场地建设情况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C9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经营场地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A94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3AB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拆解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停放场地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1000平的，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Style w:val="12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否则不得分。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063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C89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2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9F7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66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场地功能区分建设能力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A2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2020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企业场地区分为拆解场地、停放场地和办公场地的，得</w:t>
            </w:r>
            <w:r>
              <w:rPr>
                <w:rStyle w:val="13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Style w:val="12"/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12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否则不得分。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D9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9A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DD1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42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17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D74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DF25">
            <w:pPr>
              <w:widowControl/>
              <w:adjustRightInd w:val="0"/>
              <w:snapToGrid w:val="0"/>
              <w:jc w:val="left"/>
              <w:textAlignment w:val="center"/>
              <w:rPr>
                <w:rStyle w:val="12"/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拆解场地和停放场地的地面作硬化并防渗漏处理的，得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Style w:val="12"/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82518DC">
            <w:pPr>
              <w:widowControl/>
              <w:adjustRightInd w:val="0"/>
              <w:snapToGrid w:val="0"/>
              <w:jc w:val="left"/>
              <w:textAlignment w:val="center"/>
              <w:rPr>
                <w:rStyle w:val="12"/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否则不得分。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8E5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93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87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6B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AEA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46A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222B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拆解场地应为封闭或半封闭车间，应通风、光线良好，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消防设施符合要求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Style w:val="13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Style w:val="12"/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12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消防设施不符合要求扣2分，其他不符合扣1分。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55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64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8A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74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企业设施设备情况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E3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一般拆解设备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99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3325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有称重设备、起重运输设备、剪短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或切割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设备、挤压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或破碎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有一项得</w:t>
            </w:r>
            <w:r>
              <w:rPr>
                <w:rStyle w:val="13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Style w:val="12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否则不得分。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5EC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E6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B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B5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7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环保设施设备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D3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C73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有油水分离器、配有专用废液收集装置、分类存放各种废液的专用密闭容器、分类存放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固体废物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容器等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每项2分。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10C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DB8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4C5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B7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F1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其他电子设备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A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D32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配备电脑、拍照设备等设施设备的，得</w:t>
            </w:r>
            <w:r>
              <w:rPr>
                <w:rStyle w:val="13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分，装有远程监控设施设备的，得</w:t>
            </w:r>
            <w:r>
              <w:rPr>
                <w:rStyle w:val="13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493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EB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718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57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54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设备维护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2A9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FE08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建立设施设备管理制度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制定设备操作规范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得2分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缺少按比例扣分。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427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73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E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二</w:t>
            </w:r>
          </w:p>
        </w:tc>
        <w:tc>
          <w:tcPr>
            <w:tcW w:w="8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F1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软件评价（总分 </w:t>
            </w:r>
            <w:r>
              <w:rPr>
                <w:rStyle w:val="14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4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8EF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0A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744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B13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F91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人员规模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DF0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77B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企业人员（有用工聘用合同）达到</w:t>
            </w:r>
            <w:r>
              <w:rPr>
                <w:rStyle w:val="13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人的，得</w:t>
            </w:r>
            <w:r>
              <w:rPr>
                <w:rStyle w:val="13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分；每减少</w:t>
            </w:r>
            <w:r>
              <w:rPr>
                <w:rStyle w:val="13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人扣</w:t>
            </w:r>
            <w:r>
              <w:rPr>
                <w:rStyle w:val="13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89E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AE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182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0CA4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51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人员构成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F47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328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有相应的专业技术人员和管理人员，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分工明确，责任清晰得5分</w:t>
            </w:r>
            <w:r>
              <w:rPr>
                <w:rStyle w:val="12"/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12"/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属于特种设备须持证的，有证得2分，无证不得分。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C99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38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8A6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21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81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安全和环保人员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21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EB4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配备安全生产管理人员和环保管理人员的，得2分；建立管理人员工作职责，制度上墙的，得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29B9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9A1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D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A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信息管理能力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3F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报废台账管理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7D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886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建立报废拆解管理制度，配有电脑、打复机等设备，得2分；有专人负责建立纸质和电子拆解信息档案，得2分；管理人员熟悉拆解档案应当包括铭牌和其他原始资料等，清楚拆解档案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保存要求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，得1分。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A4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33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6E4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8EC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97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远程视频监控建设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42E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11D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生产经营场所设置全覆盖电子监控系统，能实时记录报废农机回收和拆解过程的，得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分；备足信息存储硬盘得1分</w:t>
            </w:r>
            <w:r>
              <w:rPr>
                <w:rStyle w:val="12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068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BA0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92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三</w:t>
            </w:r>
          </w:p>
        </w:tc>
        <w:tc>
          <w:tcPr>
            <w:tcW w:w="8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CD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企业安全管理评价（总</w:t>
            </w:r>
            <w:r>
              <w:rPr>
                <w:rStyle w:val="14"/>
                <w:rFonts w:hint="eastAsia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DAC3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2FF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BDE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落实企业安全管理情况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5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企业选址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3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CFD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拆解场地</w:t>
            </w:r>
            <w:bookmarkStart w:id="0" w:name="OLE_LINK1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场界离开噪声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敏感区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大于50米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得5分，否则不得分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E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1BD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160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4469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32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废弃物处置</w:t>
            </w:r>
          </w:p>
        </w:tc>
        <w:tc>
          <w:tcPr>
            <w:tcW w:w="5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0E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CBC4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有废弃物处理资质或有与有资质企业签订的委托处理协议的得5分，否则不得分。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C6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5E1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7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8E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安全生</w:t>
            </w:r>
          </w:p>
          <w:p w14:paraId="77FD46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产制度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E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AC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具有安全管理制度，水电气等安全使用说明，安全生产规程，防火应急预案。（有</w:t>
            </w:r>
            <w:r>
              <w:rPr>
                <w:rStyle w:val="13"/>
                <w:rFonts w:eastAsia="宋体"/>
              </w:rPr>
              <w:t>1</w:t>
            </w:r>
            <w:r>
              <w:rPr>
                <w:rStyle w:val="12"/>
                <w:rFonts w:hint="default"/>
              </w:rPr>
              <w:t>项得</w:t>
            </w:r>
            <w:r>
              <w:rPr>
                <w:rStyle w:val="13"/>
                <w:rFonts w:eastAsia="宋体"/>
              </w:rPr>
              <w:t>1</w:t>
            </w:r>
            <w:r>
              <w:rPr>
                <w:rStyle w:val="12"/>
                <w:rFonts w:hint="default"/>
              </w:rPr>
              <w:t>分）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122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E4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7F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26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E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安全标识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F2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47A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拆解场地内设置安全标识的，得1分。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228C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CBA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07B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99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6E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安全责</w:t>
            </w:r>
          </w:p>
          <w:p w14:paraId="1871CE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任落实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9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C80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有具体措施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，得2分；对接触化学因素、物理因素、粉尘等有害物（介）质的，作业人员有必要的防护设备，得1分。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07E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83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75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38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C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消防设</w:t>
            </w:r>
          </w:p>
          <w:p w14:paraId="1B0FE6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备设施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A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6D5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作业场地（包括拆解和停放场地）消防设施齐全，得2分。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49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E79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29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四</w:t>
            </w:r>
          </w:p>
        </w:tc>
        <w:tc>
          <w:tcPr>
            <w:tcW w:w="82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3D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社会责任意识（总分</w:t>
            </w:r>
            <w:r>
              <w:rPr>
                <w:rStyle w:val="14"/>
                <w:rFonts w:hint="eastAsia" w:eastAsia="宋体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分）</w:t>
            </w:r>
          </w:p>
        </w:tc>
      </w:tr>
      <w:tr w14:paraId="4807E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1A9B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E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社会责任意识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08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合理确定报废残值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9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AC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制定报废机具残值折算制度，能合理确定报废残值的，得3分</w:t>
            </w:r>
            <w:r>
              <w:rPr>
                <w:rStyle w:val="12"/>
                <w:rFonts w:hint="default"/>
              </w:rPr>
              <w:t>，否则不得分。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754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9A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EF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9B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C9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开展便民服务措施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49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55D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“上门取车”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具体承诺服务条款的，得2分。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B59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CA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E2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5C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E85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0222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425DBBEF">
      <w:pPr>
        <w:jc w:val="left"/>
        <w:rPr>
          <w:sz w:val="32"/>
          <w:szCs w:val="32"/>
        </w:rPr>
      </w:pPr>
    </w:p>
    <w:p w14:paraId="453BC77B">
      <w:pPr>
        <w:ind w:firstLine="640"/>
        <w:jc w:val="left"/>
        <w:rPr>
          <w:sz w:val="32"/>
          <w:szCs w:val="32"/>
        </w:rPr>
      </w:pPr>
    </w:p>
    <w:p w14:paraId="77127C31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BDB1FA-E339-4BB0-B1B3-4C92028E10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06BC84D-BE2B-4E4B-9F37-05F8F0AFD0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DD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23A862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23A862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A5510"/>
    <w:rsid w:val="1C1945A6"/>
    <w:rsid w:val="457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112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2025-03-19T08:14:00Z</dcterms:created>
  <dc:creator>呵呵</dc:creator>
  <cp:lastModifiedBy>呵呵</cp:lastModifiedBy>
  <dcterms:modified xsi:type="dcterms:W3CDTF">2025-03-19T08:15:46Z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A72CF63DAE534FFAB3B12BAC7091720C_13</vt:lpwstr>
  </property>
  <property fmtid="{D5CDD505-2E9C-101B-9397-08002B2CF9AE}" pid="4" name="KSOTemplateDocerSaveRecord">
    <vt:lpwstr>eyJoZGlkIjoiODQxNzE4ZGQ2ODIyMGNhMGFmNzY2MmJiZDRjZWYyOTUiLCJ1c2VySWQiOiIxMTIyMzE1OTYzIn0=</vt:lpwstr>
  </property>
</Properties>
</file>