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532" w:rsidRPr="007470A2" w:rsidRDefault="00973532" w:rsidP="00973532">
      <w:pPr>
        <w:jc w:val="center"/>
        <w:rPr>
          <w:rFonts w:ascii="方正小标宋_GBK" w:eastAsia="方正小标宋_GBK"/>
          <w:sz w:val="36"/>
          <w:szCs w:val="36"/>
        </w:rPr>
      </w:pPr>
    </w:p>
    <w:p w:rsidR="00973532" w:rsidRPr="007470A2" w:rsidRDefault="00973532" w:rsidP="00E00491">
      <w:pPr>
        <w:spacing w:after="100" w:afterAutospacing="1"/>
        <w:jc w:val="center"/>
        <w:rPr>
          <w:rFonts w:ascii="方正小标宋_GBK" w:eastAsia="方正小标宋_GBK"/>
          <w:sz w:val="36"/>
          <w:szCs w:val="36"/>
        </w:rPr>
      </w:pPr>
      <w:r w:rsidRPr="007470A2">
        <w:rPr>
          <w:rFonts w:ascii="方正小标宋_GBK" w:eastAsia="方正小标宋_GBK" w:hint="eastAsia"/>
          <w:sz w:val="36"/>
          <w:szCs w:val="36"/>
        </w:rPr>
        <w:t>江苏省基金会等级评估自评表</w:t>
      </w:r>
    </w:p>
    <w:p w:rsidR="00973532" w:rsidRPr="007470A2" w:rsidRDefault="00973532">
      <w:pPr>
        <w:rPr>
          <w:b/>
        </w:rPr>
      </w:pPr>
      <w:r w:rsidRPr="007470A2">
        <w:rPr>
          <w:rFonts w:hint="eastAsia"/>
          <w:b/>
        </w:rPr>
        <w:t>单位名称：</w:t>
      </w:r>
      <w:r w:rsidRPr="007470A2">
        <w:rPr>
          <w:rFonts w:hint="eastAsia"/>
          <w:b/>
        </w:rPr>
        <w:t xml:space="preserve">       </w:t>
      </w:r>
      <w:r w:rsidR="006A4D03" w:rsidRPr="007470A2">
        <w:rPr>
          <w:b/>
        </w:rPr>
        <w:t xml:space="preserve">    </w:t>
      </w:r>
      <w:r w:rsidR="006A4D03" w:rsidRPr="007470A2">
        <w:rPr>
          <w:rFonts w:hint="eastAsia"/>
          <w:b/>
        </w:rPr>
        <w:t xml:space="preserve">                                          </w:t>
      </w:r>
      <w:r w:rsidRPr="007470A2">
        <w:rPr>
          <w:rFonts w:hint="eastAsia"/>
          <w:b/>
        </w:rPr>
        <w:t xml:space="preserve">     </w:t>
      </w:r>
      <w:r w:rsidRPr="007470A2">
        <w:rPr>
          <w:rFonts w:hint="eastAsia"/>
          <w:b/>
        </w:rPr>
        <w:t>填报日期：</w:t>
      </w:r>
    </w:p>
    <w:tbl>
      <w:tblPr>
        <w:tblStyle w:val="a3"/>
        <w:tblW w:w="10349" w:type="dxa"/>
        <w:jc w:val="center"/>
        <w:tblLook w:val="04A0" w:firstRow="1" w:lastRow="0" w:firstColumn="1" w:lastColumn="0" w:noHBand="0" w:noVBand="1"/>
      </w:tblPr>
      <w:tblGrid>
        <w:gridCol w:w="1276"/>
        <w:gridCol w:w="1418"/>
        <w:gridCol w:w="1701"/>
        <w:gridCol w:w="4536"/>
        <w:gridCol w:w="708"/>
        <w:gridCol w:w="710"/>
      </w:tblGrid>
      <w:tr w:rsidR="007470A2" w:rsidRPr="007470A2" w:rsidTr="00E00491">
        <w:trPr>
          <w:trHeight w:val="585"/>
          <w:jc w:val="center"/>
        </w:trPr>
        <w:tc>
          <w:tcPr>
            <w:tcW w:w="8931" w:type="dxa"/>
            <w:gridSpan w:val="4"/>
            <w:vAlign w:val="center"/>
            <w:hideMark/>
          </w:tcPr>
          <w:p w:rsidR="00E41799" w:rsidRPr="007470A2" w:rsidRDefault="00E41799" w:rsidP="00E00491">
            <w:pPr>
              <w:widowControl/>
              <w:jc w:val="center"/>
              <w:rPr>
                <w:rFonts w:ascii="宋体" w:eastAsia="宋体" w:hAnsi="宋体" w:cs="宋体"/>
                <w:b/>
                <w:kern w:val="0"/>
                <w:sz w:val="18"/>
                <w:szCs w:val="18"/>
              </w:rPr>
            </w:pPr>
            <w:r w:rsidRPr="007470A2">
              <w:rPr>
                <w:rFonts w:ascii="宋体" w:eastAsia="宋体" w:hAnsi="宋体" w:cs="宋体" w:hint="eastAsia"/>
                <w:b/>
                <w:kern w:val="0"/>
                <w:sz w:val="18"/>
                <w:szCs w:val="18"/>
              </w:rPr>
              <w:t>评估指标（1000分）</w:t>
            </w:r>
          </w:p>
        </w:tc>
        <w:tc>
          <w:tcPr>
            <w:tcW w:w="708" w:type="dxa"/>
            <w:vMerge w:val="restart"/>
            <w:vAlign w:val="center"/>
            <w:hideMark/>
          </w:tcPr>
          <w:p w:rsidR="0009706F" w:rsidRPr="00E00491" w:rsidRDefault="0009706F" w:rsidP="00E00491">
            <w:pPr>
              <w:widowControl/>
              <w:jc w:val="center"/>
              <w:rPr>
                <w:rFonts w:ascii="宋体" w:eastAsia="宋体" w:hAnsi="宋体" w:cs="宋体"/>
                <w:b/>
                <w:kern w:val="0"/>
                <w:sz w:val="18"/>
                <w:szCs w:val="18"/>
              </w:rPr>
            </w:pPr>
          </w:p>
          <w:p w:rsidR="00E41799" w:rsidRPr="00E00491" w:rsidRDefault="00E41799" w:rsidP="00E00491">
            <w:pPr>
              <w:widowControl/>
              <w:jc w:val="center"/>
              <w:rPr>
                <w:rFonts w:ascii="宋体" w:eastAsia="宋体" w:hAnsi="宋体" w:cs="宋体"/>
                <w:b/>
                <w:kern w:val="0"/>
                <w:sz w:val="18"/>
                <w:szCs w:val="18"/>
              </w:rPr>
            </w:pPr>
            <w:r w:rsidRPr="00E00491">
              <w:rPr>
                <w:rFonts w:ascii="宋体" w:eastAsia="宋体" w:hAnsi="宋体" w:cs="宋体" w:hint="eastAsia"/>
                <w:b/>
                <w:kern w:val="0"/>
                <w:sz w:val="18"/>
                <w:szCs w:val="18"/>
              </w:rPr>
              <w:t>分值</w:t>
            </w:r>
          </w:p>
        </w:tc>
        <w:tc>
          <w:tcPr>
            <w:tcW w:w="710" w:type="dxa"/>
            <w:vMerge w:val="restart"/>
            <w:vAlign w:val="center"/>
          </w:tcPr>
          <w:p w:rsidR="00E41799" w:rsidRPr="00E00491" w:rsidRDefault="00E41799" w:rsidP="00E00491">
            <w:pPr>
              <w:widowControl/>
              <w:jc w:val="center"/>
              <w:rPr>
                <w:rFonts w:ascii="宋体" w:eastAsia="宋体" w:hAnsi="宋体" w:cs="宋体"/>
                <w:b/>
                <w:kern w:val="0"/>
                <w:sz w:val="18"/>
                <w:szCs w:val="18"/>
              </w:rPr>
            </w:pPr>
            <w:r w:rsidRPr="00E00491">
              <w:rPr>
                <w:rFonts w:ascii="宋体" w:eastAsia="宋体" w:hAnsi="宋体" w:cs="宋体" w:hint="eastAsia"/>
                <w:b/>
                <w:kern w:val="0"/>
                <w:sz w:val="18"/>
                <w:szCs w:val="18"/>
              </w:rPr>
              <w:t>自</w:t>
            </w:r>
          </w:p>
          <w:p w:rsidR="00E41799" w:rsidRPr="00E00491" w:rsidRDefault="00E41799" w:rsidP="00E00491">
            <w:pPr>
              <w:widowControl/>
              <w:jc w:val="center"/>
              <w:rPr>
                <w:rFonts w:ascii="宋体" w:eastAsia="宋体" w:hAnsi="宋体" w:cs="宋体"/>
                <w:b/>
                <w:kern w:val="0"/>
                <w:sz w:val="18"/>
                <w:szCs w:val="18"/>
              </w:rPr>
            </w:pPr>
            <w:r w:rsidRPr="00E00491">
              <w:rPr>
                <w:rFonts w:ascii="宋体" w:eastAsia="宋体" w:hAnsi="宋体" w:cs="宋体" w:hint="eastAsia"/>
                <w:b/>
                <w:kern w:val="0"/>
                <w:sz w:val="18"/>
                <w:szCs w:val="18"/>
              </w:rPr>
              <w:t>评</w:t>
            </w:r>
          </w:p>
          <w:p w:rsidR="00E41799" w:rsidRPr="00E00491" w:rsidRDefault="00E41799" w:rsidP="00E00491">
            <w:pPr>
              <w:widowControl/>
              <w:jc w:val="center"/>
              <w:rPr>
                <w:rFonts w:ascii="宋体" w:eastAsia="宋体" w:hAnsi="宋体" w:cs="宋体"/>
                <w:b/>
                <w:kern w:val="0"/>
                <w:sz w:val="18"/>
                <w:szCs w:val="18"/>
              </w:rPr>
            </w:pPr>
            <w:r w:rsidRPr="00E00491">
              <w:rPr>
                <w:rFonts w:ascii="宋体" w:eastAsia="宋体" w:hAnsi="宋体" w:cs="宋体" w:hint="eastAsia"/>
                <w:b/>
                <w:kern w:val="0"/>
                <w:sz w:val="18"/>
                <w:szCs w:val="18"/>
              </w:rPr>
              <w:t>得</w:t>
            </w:r>
          </w:p>
          <w:p w:rsidR="00E41799" w:rsidRPr="00E00491" w:rsidRDefault="00E41799" w:rsidP="00E00491">
            <w:pPr>
              <w:widowControl/>
              <w:jc w:val="center"/>
              <w:rPr>
                <w:rFonts w:ascii="宋体" w:eastAsia="宋体" w:hAnsi="宋体" w:cs="宋体"/>
                <w:b/>
                <w:kern w:val="0"/>
                <w:sz w:val="18"/>
                <w:szCs w:val="18"/>
              </w:rPr>
            </w:pPr>
            <w:r w:rsidRPr="00E00491">
              <w:rPr>
                <w:rFonts w:ascii="宋体" w:eastAsia="宋体" w:hAnsi="宋体" w:cs="宋体" w:hint="eastAsia"/>
                <w:b/>
                <w:kern w:val="0"/>
                <w:sz w:val="18"/>
                <w:szCs w:val="18"/>
              </w:rPr>
              <w:t>分</w:t>
            </w:r>
          </w:p>
        </w:tc>
      </w:tr>
      <w:tr w:rsidR="007470A2" w:rsidRPr="007470A2" w:rsidTr="00E00491">
        <w:trPr>
          <w:trHeight w:val="375"/>
          <w:jc w:val="center"/>
        </w:trPr>
        <w:tc>
          <w:tcPr>
            <w:tcW w:w="1276" w:type="dxa"/>
            <w:vAlign w:val="center"/>
            <w:hideMark/>
          </w:tcPr>
          <w:p w:rsidR="00E41799" w:rsidRPr="007470A2" w:rsidRDefault="00E41799" w:rsidP="00E00491">
            <w:pPr>
              <w:widowControl/>
              <w:jc w:val="center"/>
              <w:rPr>
                <w:rFonts w:ascii="宋体" w:eastAsia="宋体" w:hAnsi="宋体" w:cs="宋体"/>
                <w:b/>
                <w:kern w:val="0"/>
                <w:sz w:val="18"/>
                <w:szCs w:val="18"/>
              </w:rPr>
            </w:pPr>
            <w:r w:rsidRPr="007470A2">
              <w:rPr>
                <w:rFonts w:ascii="宋体" w:eastAsia="宋体" w:hAnsi="宋体" w:cs="宋体" w:hint="eastAsia"/>
                <w:b/>
                <w:kern w:val="0"/>
                <w:sz w:val="18"/>
                <w:szCs w:val="18"/>
              </w:rPr>
              <w:t>一级指标</w:t>
            </w:r>
          </w:p>
        </w:tc>
        <w:tc>
          <w:tcPr>
            <w:tcW w:w="1418" w:type="dxa"/>
            <w:vAlign w:val="center"/>
            <w:hideMark/>
          </w:tcPr>
          <w:p w:rsidR="00E41799" w:rsidRPr="007470A2" w:rsidRDefault="00E41799" w:rsidP="00E00491">
            <w:pPr>
              <w:widowControl/>
              <w:jc w:val="center"/>
              <w:rPr>
                <w:rFonts w:ascii="宋体" w:eastAsia="宋体" w:hAnsi="宋体" w:cs="宋体"/>
                <w:b/>
                <w:kern w:val="0"/>
                <w:sz w:val="18"/>
                <w:szCs w:val="18"/>
              </w:rPr>
            </w:pPr>
            <w:r w:rsidRPr="007470A2">
              <w:rPr>
                <w:rFonts w:ascii="宋体" w:eastAsia="宋体" w:hAnsi="宋体" w:cs="宋体" w:hint="eastAsia"/>
                <w:b/>
                <w:kern w:val="0"/>
                <w:sz w:val="18"/>
                <w:szCs w:val="18"/>
              </w:rPr>
              <w:t>二级指标</w:t>
            </w:r>
          </w:p>
        </w:tc>
        <w:tc>
          <w:tcPr>
            <w:tcW w:w="1701" w:type="dxa"/>
            <w:vAlign w:val="center"/>
            <w:hideMark/>
          </w:tcPr>
          <w:p w:rsidR="00E41799" w:rsidRPr="007470A2" w:rsidRDefault="00E41799" w:rsidP="00E00491">
            <w:pPr>
              <w:widowControl/>
              <w:jc w:val="center"/>
              <w:rPr>
                <w:rFonts w:ascii="宋体" w:eastAsia="宋体" w:hAnsi="宋体" w:cs="宋体"/>
                <w:b/>
                <w:kern w:val="0"/>
                <w:sz w:val="18"/>
                <w:szCs w:val="18"/>
              </w:rPr>
            </w:pPr>
            <w:r w:rsidRPr="007470A2">
              <w:rPr>
                <w:rFonts w:ascii="宋体" w:eastAsia="宋体" w:hAnsi="宋体" w:cs="宋体" w:hint="eastAsia"/>
                <w:b/>
                <w:kern w:val="0"/>
                <w:sz w:val="18"/>
                <w:szCs w:val="18"/>
              </w:rPr>
              <w:t>三级指标</w:t>
            </w:r>
          </w:p>
        </w:tc>
        <w:tc>
          <w:tcPr>
            <w:tcW w:w="4536" w:type="dxa"/>
            <w:vAlign w:val="center"/>
            <w:hideMark/>
          </w:tcPr>
          <w:p w:rsidR="00E41799" w:rsidRPr="007470A2" w:rsidRDefault="00E41799" w:rsidP="00E00491">
            <w:pPr>
              <w:widowControl/>
              <w:jc w:val="center"/>
              <w:rPr>
                <w:rFonts w:ascii="宋体" w:eastAsia="宋体" w:hAnsi="宋体" w:cs="宋体"/>
                <w:b/>
                <w:kern w:val="0"/>
                <w:sz w:val="18"/>
                <w:szCs w:val="18"/>
              </w:rPr>
            </w:pPr>
            <w:r w:rsidRPr="007470A2">
              <w:rPr>
                <w:rFonts w:ascii="宋体" w:eastAsia="宋体" w:hAnsi="宋体" w:cs="宋体" w:hint="eastAsia"/>
                <w:b/>
                <w:kern w:val="0"/>
                <w:sz w:val="18"/>
                <w:szCs w:val="18"/>
              </w:rPr>
              <w:t>四级指标</w:t>
            </w:r>
          </w:p>
        </w:tc>
        <w:tc>
          <w:tcPr>
            <w:tcW w:w="708" w:type="dxa"/>
            <w:vMerge/>
            <w:vAlign w:val="center"/>
            <w:hideMark/>
          </w:tcPr>
          <w:p w:rsidR="00E41799" w:rsidRPr="007470A2" w:rsidRDefault="00E41799" w:rsidP="00E00491">
            <w:pPr>
              <w:widowControl/>
              <w:jc w:val="center"/>
              <w:rPr>
                <w:rFonts w:ascii="宋体" w:eastAsia="宋体" w:hAnsi="宋体" w:cs="宋体"/>
                <w:kern w:val="0"/>
                <w:sz w:val="18"/>
                <w:szCs w:val="18"/>
              </w:rPr>
            </w:pPr>
          </w:p>
        </w:tc>
        <w:tc>
          <w:tcPr>
            <w:tcW w:w="710" w:type="dxa"/>
            <w:vMerge/>
            <w:vAlign w:val="center"/>
          </w:tcPr>
          <w:p w:rsidR="00E41799" w:rsidRPr="007470A2" w:rsidRDefault="00E41799" w:rsidP="00E00491">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val="restart"/>
            <w:vAlign w:val="center"/>
            <w:hideMark/>
          </w:tcPr>
          <w:p w:rsidR="00E41799" w:rsidRPr="007470A2" w:rsidRDefault="00E41799" w:rsidP="00E00491">
            <w:pPr>
              <w:widowControl/>
              <w:jc w:val="center"/>
              <w:rPr>
                <w:rFonts w:ascii="宋体" w:eastAsia="宋体" w:hAnsi="宋体" w:cs="宋体"/>
                <w:b/>
                <w:kern w:val="0"/>
                <w:sz w:val="18"/>
                <w:szCs w:val="18"/>
              </w:rPr>
            </w:pPr>
            <w:r w:rsidRPr="007470A2">
              <w:rPr>
                <w:rFonts w:ascii="宋体" w:eastAsia="宋体" w:hAnsi="宋体" w:cs="宋体" w:hint="eastAsia"/>
                <w:b/>
                <w:kern w:val="0"/>
                <w:sz w:val="18"/>
                <w:szCs w:val="18"/>
              </w:rPr>
              <w:t>一、基础条件（</w:t>
            </w:r>
            <w:r w:rsidR="006D3801">
              <w:rPr>
                <w:rFonts w:ascii="宋体" w:eastAsia="宋体" w:hAnsi="宋体" w:cs="宋体" w:hint="eastAsia"/>
                <w:b/>
                <w:kern w:val="0"/>
                <w:sz w:val="18"/>
                <w:szCs w:val="18"/>
              </w:rPr>
              <w:t>10</w:t>
            </w:r>
            <w:r w:rsidRPr="007470A2">
              <w:rPr>
                <w:rFonts w:ascii="宋体" w:eastAsia="宋体" w:hAnsi="宋体" w:cs="宋体" w:hint="eastAsia"/>
                <w:b/>
                <w:kern w:val="0"/>
                <w:sz w:val="18"/>
                <w:szCs w:val="18"/>
              </w:rPr>
              <w:t>0分）</w:t>
            </w:r>
          </w:p>
        </w:tc>
        <w:tc>
          <w:tcPr>
            <w:tcW w:w="1418" w:type="dxa"/>
            <w:vMerge w:val="restart"/>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1.1法人资格</w:t>
            </w:r>
          </w:p>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（30分）</w:t>
            </w:r>
          </w:p>
        </w:tc>
        <w:tc>
          <w:tcPr>
            <w:tcW w:w="1701" w:type="dxa"/>
            <w:vMerge w:val="restart"/>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1.1.1法定代表人</w:t>
            </w:r>
          </w:p>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（10分）</w:t>
            </w:r>
          </w:p>
        </w:tc>
        <w:tc>
          <w:tcPr>
            <w:tcW w:w="4536" w:type="dxa"/>
            <w:hideMark/>
          </w:tcPr>
          <w:p w:rsidR="00E41799" w:rsidRPr="007470A2" w:rsidRDefault="00E41799" w:rsidP="001C384E">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1.1.1.1按章程规定的程序选举产生</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4</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1.1.1.2领导兼职按规定报批</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1.1.1.3任职年龄符合章程规定的要求</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54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1.1.2原始基金</w:t>
            </w:r>
            <w:r w:rsidRPr="007470A2">
              <w:rPr>
                <w:rFonts w:ascii="宋体" w:eastAsia="宋体" w:hAnsi="宋体" w:cs="宋体" w:hint="eastAsia"/>
                <w:kern w:val="0"/>
                <w:sz w:val="18"/>
                <w:szCs w:val="18"/>
              </w:rPr>
              <w:br/>
              <w:t>(10分)</w:t>
            </w: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1.1.2.1申报前2</w:t>
            </w:r>
            <w:r w:rsidR="00F92BE3">
              <w:rPr>
                <w:rFonts w:ascii="宋体" w:eastAsia="宋体" w:hAnsi="宋体" w:cs="宋体" w:hint="eastAsia"/>
                <w:kern w:val="0"/>
                <w:sz w:val="18"/>
                <w:szCs w:val="18"/>
              </w:rPr>
              <w:t>个年度年末净资产均不低于注册原始基金</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restart"/>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1.1.3办公条件（10分）</w:t>
            </w: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1.1.3.1有不小于20平方米的独立办公用房</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4</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1.1.3.2住所拥有产权或使用权</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1.1.3.3配备办公自动化设备</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359"/>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restart"/>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1.2章程规范</w:t>
            </w:r>
          </w:p>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（20分）</w:t>
            </w:r>
          </w:p>
        </w:tc>
        <w:tc>
          <w:tcPr>
            <w:tcW w:w="1701" w:type="dxa"/>
            <w:vMerge w:val="restart"/>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1.2.1章程制定、修改程序（20分）</w:t>
            </w: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1.2.1.1章程经理事会审议通过并经登记管理机关核准</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15</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5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1.2.1.2章程中体现党的建设和社会主义核心价值观有关内容</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CC5326" w:rsidRPr="007470A2" w:rsidTr="00F325E3">
        <w:trPr>
          <w:trHeight w:val="540"/>
          <w:jc w:val="center"/>
        </w:trPr>
        <w:tc>
          <w:tcPr>
            <w:tcW w:w="1276" w:type="dxa"/>
            <w:vMerge/>
            <w:hideMark/>
          </w:tcPr>
          <w:p w:rsidR="00CC5326" w:rsidRPr="007470A2" w:rsidRDefault="00CC5326" w:rsidP="00E41799">
            <w:pPr>
              <w:widowControl/>
              <w:jc w:val="left"/>
              <w:rPr>
                <w:rFonts w:ascii="宋体" w:eastAsia="宋体" w:hAnsi="宋体" w:cs="宋体"/>
                <w:kern w:val="0"/>
                <w:sz w:val="18"/>
                <w:szCs w:val="18"/>
              </w:rPr>
            </w:pPr>
          </w:p>
        </w:tc>
        <w:tc>
          <w:tcPr>
            <w:tcW w:w="1418" w:type="dxa"/>
            <w:vMerge w:val="restart"/>
            <w:vAlign w:val="center"/>
            <w:hideMark/>
          </w:tcPr>
          <w:p w:rsidR="00CC5326" w:rsidRPr="007470A2" w:rsidRDefault="00CC5326"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1.3登记、备案程序合法</w:t>
            </w:r>
          </w:p>
          <w:p w:rsidR="00CC5326" w:rsidRPr="007470A2" w:rsidRDefault="00CC5326"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w:t>
            </w:r>
            <w:r>
              <w:rPr>
                <w:rFonts w:ascii="宋体" w:eastAsia="宋体" w:hAnsi="宋体" w:cs="宋体" w:hint="eastAsia"/>
                <w:kern w:val="0"/>
                <w:sz w:val="18"/>
                <w:szCs w:val="18"/>
              </w:rPr>
              <w:t>4</w:t>
            </w:r>
            <w:r w:rsidRPr="007470A2">
              <w:rPr>
                <w:rFonts w:ascii="宋体" w:eastAsia="宋体" w:hAnsi="宋体" w:cs="宋体" w:hint="eastAsia"/>
                <w:kern w:val="0"/>
                <w:sz w:val="18"/>
                <w:szCs w:val="18"/>
              </w:rPr>
              <w:t>0分）</w:t>
            </w:r>
          </w:p>
        </w:tc>
        <w:tc>
          <w:tcPr>
            <w:tcW w:w="1701" w:type="dxa"/>
            <w:vAlign w:val="center"/>
            <w:hideMark/>
          </w:tcPr>
          <w:p w:rsidR="00CC5326" w:rsidRPr="007470A2" w:rsidRDefault="00CC5326"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1.3.1按规定变更登记（10分）</w:t>
            </w:r>
          </w:p>
        </w:tc>
        <w:tc>
          <w:tcPr>
            <w:tcW w:w="4536" w:type="dxa"/>
            <w:vAlign w:val="center"/>
            <w:hideMark/>
          </w:tcPr>
          <w:p w:rsidR="00CC5326" w:rsidRPr="007470A2" w:rsidRDefault="00CC5326" w:rsidP="00F325E3">
            <w:pPr>
              <w:widowControl/>
              <w:rPr>
                <w:rFonts w:ascii="宋体" w:eastAsia="宋体" w:hAnsi="宋体" w:cs="宋体"/>
                <w:kern w:val="0"/>
                <w:sz w:val="18"/>
                <w:szCs w:val="18"/>
              </w:rPr>
            </w:pPr>
            <w:r w:rsidRPr="007470A2">
              <w:rPr>
                <w:rFonts w:ascii="宋体" w:eastAsia="宋体" w:hAnsi="宋体" w:cs="宋体" w:hint="eastAsia"/>
                <w:kern w:val="0"/>
                <w:sz w:val="18"/>
                <w:szCs w:val="18"/>
              </w:rPr>
              <w:t>1.3.1.1变更程序符合条例规定，并履行手续</w:t>
            </w:r>
          </w:p>
        </w:tc>
        <w:tc>
          <w:tcPr>
            <w:tcW w:w="708" w:type="dxa"/>
            <w:vAlign w:val="center"/>
            <w:hideMark/>
          </w:tcPr>
          <w:p w:rsidR="00CC5326" w:rsidRPr="007470A2" w:rsidRDefault="00CC5326"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CC5326" w:rsidRPr="007470A2" w:rsidRDefault="00CC5326" w:rsidP="00E41799">
            <w:pPr>
              <w:widowControl/>
              <w:jc w:val="center"/>
              <w:rPr>
                <w:rFonts w:ascii="宋体" w:eastAsia="宋体" w:hAnsi="宋体" w:cs="宋体"/>
                <w:kern w:val="0"/>
                <w:sz w:val="18"/>
                <w:szCs w:val="18"/>
              </w:rPr>
            </w:pPr>
          </w:p>
        </w:tc>
      </w:tr>
      <w:tr w:rsidR="00CC5326" w:rsidRPr="007470A2" w:rsidTr="00EE2977">
        <w:trPr>
          <w:trHeight w:val="810"/>
          <w:jc w:val="center"/>
        </w:trPr>
        <w:tc>
          <w:tcPr>
            <w:tcW w:w="1276" w:type="dxa"/>
            <w:vMerge/>
            <w:hideMark/>
          </w:tcPr>
          <w:p w:rsidR="00CC5326" w:rsidRPr="007470A2" w:rsidRDefault="00CC5326" w:rsidP="00E41799">
            <w:pPr>
              <w:widowControl/>
              <w:jc w:val="left"/>
              <w:rPr>
                <w:rFonts w:ascii="宋体" w:eastAsia="宋体" w:hAnsi="宋体" w:cs="宋体"/>
                <w:kern w:val="0"/>
                <w:sz w:val="18"/>
                <w:szCs w:val="18"/>
              </w:rPr>
            </w:pPr>
          </w:p>
        </w:tc>
        <w:tc>
          <w:tcPr>
            <w:tcW w:w="1418" w:type="dxa"/>
            <w:vMerge/>
            <w:vAlign w:val="center"/>
            <w:hideMark/>
          </w:tcPr>
          <w:p w:rsidR="00CC5326" w:rsidRPr="007470A2" w:rsidRDefault="00CC5326" w:rsidP="007470A2">
            <w:pPr>
              <w:widowControl/>
              <w:jc w:val="center"/>
              <w:rPr>
                <w:rFonts w:ascii="宋体" w:eastAsia="宋体" w:hAnsi="宋体" w:cs="宋体"/>
                <w:kern w:val="0"/>
                <w:sz w:val="18"/>
                <w:szCs w:val="18"/>
              </w:rPr>
            </w:pPr>
          </w:p>
        </w:tc>
        <w:tc>
          <w:tcPr>
            <w:tcW w:w="1701" w:type="dxa"/>
            <w:vAlign w:val="center"/>
            <w:hideMark/>
          </w:tcPr>
          <w:p w:rsidR="00CC5326" w:rsidRPr="007470A2" w:rsidRDefault="00CC5326"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1.3.2按规定备案（10分）</w:t>
            </w:r>
          </w:p>
        </w:tc>
        <w:tc>
          <w:tcPr>
            <w:tcW w:w="4536" w:type="dxa"/>
            <w:hideMark/>
          </w:tcPr>
          <w:p w:rsidR="00CC5326" w:rsidRPr="007470A2" w:rsidRDefault="00CC5326"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1.3.2.1办理备案手续且备案事项完整（负责人变更、理事、监事变更，单位印章、银行</w:t>
            </w:r>
            <w:proofErr w:type="gramStart"/>
            <w:r w:rsidRPr="007470A2">
              <w:rPr>
                <w:rFonts w:ascii="宋体" w:eastAsia="宋体" w:hAnsi="宋体" w:cs="宋体" w:hint="eastAsia"/>
                <w:kern w:val="0"/>
                <w:sz w:val="18"/>
                <w:szCs w:val="18"/>
              </w:rPr>
              <w:t>帐户</w:t>
            </w:r>
            <w:proofErr w:type="gramEnd"/>
            <w:r w:rsidRPr="007470A2">
              <w:rPr>
                <w:rFonts w:ascii="宋体" w:eastAsia="宋体" w:hAnsi="宋体" w:cs="宋体" w:hint="eastAsia"/>
                <w:kern w:val="0"/>
                <w:sz w:val="18"/>
                <w:szCs w:val="18"/>
              </w:rPr>
              <w:t>、财务印章、法人印章、办事机构</w:t>
            </w:r>
            <w:r w:rsidR="00F92BE3">
              <w:rPr>
                <w:rFonts w:ascii="宋体" w:eastAsia="宋体" w:hAnsi="宋体" w:cs="宋体" w:hint="eastAsia"/>
                <w:kern w:val="0"/>
                <w:sz w:val="18"/>
                <w:szCs w:val="18"/>
              </w:rPr>
              <w:t>、公开募捐、慈善信托</w:t>
            </w:r>
            <w:r w:rsidRPr="007470A2">
              <w:rPr>
                <w:rFonts w:ascii="宋体" w:eastAsia="宋体" w:hAnsi="宋体" w:cs="宋体" w:hint="eastAsia"/>
                <w:kern w:val="0"/>
                <w:sz w:val="18"/>
                <w:szCs w:val="18"/>
              </w:rPr>
              <w:t>等），缺1项扣1分</w:t>
            </w:r>
          </w:p>
        </w:tc>
        <w:tc>
          <w:tcPr>
            <w:tcW w:w="708" w:type="dxa"/>
            <w:vAlign w:val="center"/>
            <w:hideMark/>
          </w:tcPr>
          <w:p w:rsidR="00CC5326" w:rsidRPr="007470A2" w:rsidRDefault="00CC5326"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CC5326" w:rsidRPr="007470A2" w:rsidRDefault="00CC5326" w:rsidP="00E41799">
            <w:pPr>
              <w:widowControl/>
              <w:jc w:val="center"/>
              <w:rPr>
                <w:rFonts w:ascii="宋体" w:eastAsia="宋体" w:hAnsi="宋体" w:cs="宋体"/>
                <w:kern w:val="0"/>
                <w:sz w:val="18"/>
                <w:szCs w:val="18"/>
              </w:rPr>
            </w:pPr>
          </w:p>
        </w:tc>
      </w:tr>
      <w:tr w:rsidR="00CC5326" w:rsidRPr="007470A2" w:rsidTr="00200577">
        <w:trPr>
          <w:trHeight w:val="533"/>
          <w:jc w:val="center"/>
        </w:trPr>
        <w:tc>
          <w:tcPr>
            <w:tcW w:w="1276" w:type="dxa"/>
            <w:vMerge/>
          </w:tcPr>
          <w:p w:rsidR="00CC5326" w:rsidRPr="007470A2" w:rsidRDefault="00CC5326" w:rsidP="00E41799">
            <w:pPr>
              <w:widowControl/>
              <w:jc w:val="left"/>
              <w:rPr>
                <w:rFonts w:ascii="宋体" w:eastAsia="宋体" w:hAnsi="宋体" w:cs="宋体"/>
                <w:kern w:val="0"/>
                <w:sz w:val="18"/>
                <w:szCs w:val="18"/>
              </w:rPr>
            </w:pPr>
          </w:p>
        </w:tc>
        <w:tc>
          <w:tcPr>
            <w:tcW w:w="1418" w:type="dxa"/>
            <w:vMerge/>
            <w:vAlign w:val="center"/>
          </w:tcPr>
          <w:p w:rsidR="00CC5326" w:rsidRPr="007470A2" w:rsidRDefault="00CC5326" w:rsidP="007470A2">
            <w:pPr>
              <w:widowControl/>
              <w:jc w:val="center"/>
              <w:rPr>
                <w:rFonts w:ascii="宋体" w:eastAsia="宋体" w:hAnsi="宋体" w:cs="宋体"/>
                <w:kern w:val="0"/>
                <w:sz w:val="18"/>
                <w:szCs w:val="18"/>
              </w:rPr>
            </w:pPr>
          </w:p>
        </w:tc>
        <w:tc>
          <w:tcPr>
            <w:tcW w:w="1701" w:type="dxa"/>
            <w:vAlign w:val="center"/>
          </w:tcPr>
          <w:p w:rsidR="00CC5326" w:rsidRPr="00DB6A0C" w:rsidRDefault="00CC5326" w:rsidP="00CC5326">
            <w:pPr>
              <w:widowControl/>
              <w:jc w:val="center"/>
              <w:rPr>
                <w:rFonts w:ascii="宋体" w:eastAsia="宋体" w:hAnsi="宋体" w:cs="宋体"/>
                <w:kern w:val="0"/>
                <w:sz w:val="18"/>
                <w:szCs w:val="18"/>
              </w:rPr>
            </w:pPr>
            <w:r w:rsidRPr="00DB6A0C">
              <w:rPr>
                <w:rFonts w:ascii="宋体" w:eastAsia="宋体" w:hAnsi="宋体" w:cs="宋体"/>
                <w:kern w:val="0"/>
                <w:sz w:val="18"/>
                <w:szCs w:val="18"/>
              </w:rPr>
              <w:t>1.3.</w:t>
            </w:r>
            <w:r w:rsidRPr="00DB6A0C">
              <w:rPr>
                <w:rFonts w:ascii="宋体" w:eastAsia="宋体" w:hAnsi="宋体" w:cs="宋体" w:hint="eastAsia"/>
                <w:kern w:val="0"/>
                <w:sz w:val="18"/>
                <w:szCs w:val="18"/>
              </w:rPr>
              <w:t>3慈善组织</w:t>
            </w:r>
          </w:p>
          <w:p w:rsidR="00CC5326" w:rsidRPr="00DB6A0C" w:rsidRDefault="00CC5326" w:rsidP="00CC5326">
            <w:pPr>
              <w:widowControl/>
              <w:jc w:val="center"/>
              <w:rPr>
                <w:rFonts w:ascii="宋体" w:eastAsia="宋体" w:hAnsi="宋体" w:cs="宋体"/>
                <w:kern w:val="0"/>
                <w:sz w:val="18"/>
                <w:szCs w:val="18"/>
              </w:rPr>
            </w:pPr>
            <w:r w:rsidRPr="00DB6A0C">
              <w:rPr>
                <w:rFonts w:ascii="宋体" w:eastAsia="宋体" w:hAnsi="宋体" w:cs="宋体" w:hint="eastAsia"/>
                <w:kern w:val="0"/>
                <w:sz w:val="18"/>
                <w:szCs w:val="18"/>
              </w:rPr>
              <w:t>（20分）</w:t>
            </w:r>
          </w:p>
        </w:tc>
        <w:tc>
          <w:tcPr>
            <w:tcW w:w="4536" w:type="dxa"/>
            <w:vAlign w:val="center"/>
          </w:tcPr>
          <w:p w:rsidR="00CC5326" w:rsidRPr="00DB6A0C" w:rsidRDefault="00CC5326" w:rsidP="00CC5326">
            <w:pPr>
              <w:widowControl/>
              <w:rPr>
                <w:rFonts w:ascii="宋体" w:eastAsia="宋体" w:hAnsi="宋体" w:cs="宋体"/>
                <w:kern w:val="0"/>
                <w:sz w:val="18"/>
                <w:szCs w:val="18"/>
              </w:rPr>
            </w:pPr>
            <w:r w:rsidRPr="00DB6A0C">
              <w:rPr>
                <w:rFonts w:ascii="宋体" w:eastAsia="宋体" w:hAnsi="宋体" w:cs="宋体"/>
                <w:kern w:val="0"/>
                <w:sz w:val="18"/>
                <w:szCs w:val="18"/>
              </w:rPr>
              <w:t>1.3.</w:t>
            </w:r>
            <w:r w:rsidRPr="00DB6A0C">
              <w:rPr>
                <w:rFonts w:ascii="宋体" w:eastAsia="宋体" w:hAnsi="宋体" w:cs="宋体" w:hint="eastAsia"/>
                <w:kern w:val="0"/>
                <w:sz w:val="18"/>
                <w:szCs w:val="18"/>
              </w:rPr>
              <w:t>3</w:t>
            </w:r>
            <w:r w:rsidRPr="00DB6A0C">
              <w:rPr>
                <w:rFonts w:ascii="宋体" w:eastAsia="宋体" w:hAnsi="宋体" w:cs="宋体"/>
                <w:kern w:val="0"/>
                <w:sz w:val="18"/>
                <w:szCs w:val="18"/>
              </w:rPr>
              <w:t>.1</w:t>
            </w:r>
            <w:r w:rsidRPr="00DB6A0C">
              <w:rPr>
                <w:rFonts w:ascii="宋体" w:eastAsia="宋体" w:hAnsi="宋体" w:cs="宋体" w:hint="eastAsia"/>
                <w:kern w:val="0"/>
                <w:sz w:val="18"/>
                <w:szCs w:val="18"/>
              </w:rPr>
              <w:t xml:space="preserve"> 已登记或认定为慈善组织</w:t>
            </w:r>
          </w:p>
        </w:tc>
        <w:tc>
          <w:tcPr>
            <w:tcW w:w="708" w:type="dxa"/>
            <w:vAlign w:val="center"/>
          </w:tcPr>
          <w:p w:rsidR="00CC5326" w:rsidRPr="007470A2" w:rsidRDefault="00CC5326" w:rsidP="00EE2977">
            <w:pPr>
              <w:widowControl/>
              <w:jc w:val="center"/>
              <w:rPr>
                <w:rFonts w:ascii="宋体" w:eastAsia="宋体" w:hAnsi="宋体" w:cs="宋体"/>
                <w:kern w:val="0"/>
                <w:sz w:val="18"/>
                <w:szCs w:val="18"/>
              </w:rPr>
            </w:pPr>
            <w:bookmarkStart w:id="0" w:name="_GoBack"/>
            <w:bookmarkEnd w:id="0"/>
            <w:r>
              <w:rPr>
                <w:rFonts w:ascii="宋体" w:eastAsia="宋体" w:hAnsi="宋体" w:cs="宋体" w:hint="eastAsia"/>
                <w:kern w:val="0"/>
                <w:sz w:val="18"/>
                <w:szCs w:val="18"/>
              </w:rPr>
              <w:t>20</w:t>
            </w:r>
          </w:p>
        </w:tc>
        <w:tc>
          <w:tcPr>
            <w:tcW w:w="710" w:type="dxa"/>
          </w:tcPr>
          <w:p w:rsidR="00CC5326" w:rsidRPr="007470A2" w:rsidRDefault="00CC5326" w:rsidP="00E41799">
            <w:pPr>
              <w:widowControl/>
              <w:jc w:val="center"/>
              <w:rPr>
                <w:rFonts w:ascii="宋体" w:eastAsia="宋体" w:hAnsi="宋体" w:cs="宋体"/>
                <w:kern w:val="0"/>
                <w:sz w:val="18"/>
                <w:szCs w:val="18"/>
              </w:rPr>
            </w:pPr>
          </w:p>
        </w:tc>
      </w:tr>
      <w:tr w:rsidR="005B7B76" w:rsidRPr="007470A2" w:rsidTr="00EE2977">
        <w:trPr>
          <w:trHeight w:val="540"/>
          <w:jc w:val="center"/>
        </w:trPr>
        <w:tc>
          <w:tcPr>
            <w:tcW w:w="1276" w:type="dxa"/>
            <w:vMerge/>
            <w:hideMark/>
          </w:tcPr>
          <w:p w:rsidR="005B7B76" w:rsidRPr="007470A2" w:rsidRDefault="005B7B76" w:rsidP="00E41799">
            <w:pPr>
              <w:widowControl/>
              <w:jc w:val="left"/>
              <w:rPr>
                <w:rFonts w:ascii="宋体" w:eastAsia="宋体" w:hAnsi="宋体" w:cs="宋体"/>
                <w:kern w:val="0"/>
                <w:sz w:val="18"/>
                <w:szCs w:val="18"/>
              </w:rPr>
            </w:pPr>
          </w:p>
        </w:tc>
        <w:tc>
          <w:tcPr>
            <w:tcW w:w="1418" w:type="dxa"/>
            <w:vMerge w:val="restart"/>
            <w:vAlign w:val="center"/>
            <w:hideMark/>
          </w:tcPr>
          <w:p w:rsidR="005B7B76" w:rsidRPr="007470A2" w:rsidRDefault="005B7B76"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1.4遵纪守法</w:t>
            </w:r>
          </w:p>
          <w:p w:rsidR="005B7B76" w:rsidRPr="007470A2" w:rsidRDefault="005B7B76"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（10分）</w:t>
            </w:r>
          </w:p>
        </w:tc>
        <w:tc>
          <w:tcPr>
            <w:tcW w:w="1701" w:type="dxa"/>
            <w:vMerge w:val="restart"/>
            <w:vAlign w:val="center"/>
            <w:hideMark/>
          </w:tcPr>
          <w:p w:rsidR="0059254A" w:rsidRDefault="005B7B76" w:rsidP="0059254A">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1.4.1年检年报</w:t>
            </w:r>
          </w:p>
          <w:p w:rsidR="005B7B76" w:rsidRPr="007470A2" w:rsidRDefault="005B7B76" w:rsidP="0059254A">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（5分）</w:t>
            </w:r>
          </w:p>
        </w:tc>
        <w:tc>
          <w:tcPr>
            <w:tcW w:w="4536" w:type="dxa"/>
            <w:hideMark/>
          </w:tcPr>
          <w:p w:rsidR="005B7B76" w:rsidRPr="007470A2" w:rsidRDefault="005B7B76"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1.4.1.1按要求参加年检检查，并连续2年年检合格（适用于参加年检的基金会）</w:t>
            </w:r>
          </w:p>
        </w:tc>
        <w:tc>
          <w:tcPr>
            <w:tcW w:w="708" w:type="dxa"/>
            <w:vMerge w:val="restart"/>
            <w:vAlign w:val="center"/>
            <w:hideMark/>
          </w:tcPr>
          <w:p w:rsidR="005B7B76" w:rsidRPr="007470A2" w:rsidRDefault="005B7B76"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vMerge w:val="restart"/>
          </w:tcPr>
          <w:p w:rsidR="005B7B76" w:rsidRPr="007470A2" w:rsidRDefault="005B7B76" w:rsidP="00E41799">
            <w:pPr>
              <w:widowControl/>
              <w:jc w:val="center"/>
              <w:rPr>
                <w:rFonts w:ascii="宋体" w:eastAsia="宋体" w:hAnsi="宋体" w:cs="宋体"/>
                <w:kern w:val="0"/>
                <w:sz w:val="18"/>
                <w:szCs w:val="18"/>
              </w:rPr>
            </w:pPr>
          </w:p>
        </w:tc>
      </w:tr>
      <w:tr w:rsidR="005B7B76" w:rsidRPr="007470A2" w:rsidTr="00EE2977">
        <w:trPr>
          <w:trHeight w:val="540"/>
          <w:jc w:val="center"/>
        </w:trPr>
        <w:tc>
          <w:tcPr>
            <w:tcW w:w="1276" w:type="dxa"/>
            <w:vMerge/>
            <w:hideMark/>
          </w:tcPr>
          <w:p w:rsidR="005B7B76" w:rsidRPr="007470A2" w:rsidRDefault="005B7B76" w:rsidP="00E41799">
            <w:pPr>
              <w:widowControl/>
              <w:jc w:val="left"/>
              <w:rPr>
                <w:rFonts w:ascii="宋体" w:eastAsia="宋体" w:hAnsi="宋体" w:cs="宋体"/>
                <w:kern w:val="0"/>
                <w:sz w:val="18"/>
                <w:szCs w:val="18"/>
              </w:rPr>
            </w:pPr>
          </w:p>
        </w:tc>
        <w:tc>
          <w:tcPr>
            <w:tcW w:w="1418" w:type="dxa"/>
            <w:vMerge/>
            <w:vAlign w:val="center"/>
            <w:hideMark/>
          </w:tcPr>
          <w:p w:rsidR="005B7B76" w:rsidRPr="007470A2" w:rsidRDefault="005B7B76" w:rsidP="007470A2">
            <w:pPr>
              <w:widowControl/>
              <w:jc w:val="center"/>
              <w:rPr>
                <w:rFonts w:ascii="宋体" w:eastAsia="宋体" w:hAnsi="宋体" w:cs="宋体"/>
                <w:kern w:val="0"/>
                <w:sz w:val="18"/>
                <w:szCs w:val="18"/>
              </w:rPr>
            </w:pPr>
          </w:p>
        </w:tc>
        <w:tc>
          <w:tcPr>
            <w:tcW w:w="1701" w:type="dxa"/>
            <w:vMerge/>
            <w:vAlign w:val="center"/>
            <w:hideMark/>
          </w:tcPr>
          <w:p w:rsidR="005B7B76" w:rsidRPr="007470A2" w:rsidRDefault="005B7B76" w:rsidP="007470A2">
            <w:pPr>
              <w:widowControl/>
              <w:jc w:val="center"/>
              <w:rPr>
                <w:rFonts w:ascii="宋体" w:eastAsia="宋体" w:hAnsi="宋体" w:cs="宋体"/>
                <w:kern w:val="0"/>
                <w:sz w:val="18"/>
                <w:szCs w:val="18"/>
              </w:rPr>
            </w:pPr>
          </w:p>
        </w:tc>
        <w:tc>
          <w:tcPr>
            <w:tcW w:w="4536" w:type="dxa"/>
            <w:hideMark/>
          </w:tcPr>
          <w:p w:rsidR="005B7B76" w:rsidRPr="007470A2" w:rsidRDefault="0059254A"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1.4.1.1</w:t>
            </w:r>
            <w:r w:rsidR="005B7B76" w:rsidRPr="007470A2">
              <w:rPr>
                <w:rFonts w:ascii="宋体" w:eastAsia="宋体" w:hAnsi="宋体" w:cs="宋体" w:hint="eastAsia"/>
                <w:kern w:val="0"/>
                <w:sz w:val="18"/>
                <w:szCs w:val="18"/>
              </w:rPr>
              <w:t>按要求报送年度工作报告，无违法违规情形（适用于参加年报的基金会）</w:t>
            </w:r>
          </w:p>
        </w:tc>
        <w:tc>
          <w:tcPr>
            <w:tcW w:w="708" w:type="dxa"/>
            <w:vMerge/>
            <w:vAlign w:val="center"/>
            <w:hideMark/>
          </w:tcPr>
          <w:p w:rsidR="005B7B76" w:rsidRPr="007470A2" w:rsidRDefault="005B7B76" w:rsidP="00EE2977">
            <w:pPr>
              <w:widowControl/>
              <w:jc w:val="center"/>
              <w:rPr>
                <w:rFonts w:ascii="宋体" w:eastAsia="宋体" w:hAnsi="宋体" w:cs="宋体"/>
                <w:kern w:val="0"/>
                <w:sz w:val="18"/>
                <w:szCs w:val="18"/>
              </w:rPr>
            </w:pPr>
          </w:p>
        </w:tc>
        <w:tc>
          <w:tcPr>
            <w:tcW w:w="710" w:type="dxa"/>
            <w:vMerge/>
          </w:tcPr>
          <w:p w:rsidR="005B7B76" w:rsidRPr="007470A2" w:rsidRDefault="005B7B76" w:rsidP="00E41799">
            <w:pPr>
              <w:widowControl/>
              <w:jc w:val="left"/>
              <w:rPr>
                <w:rFonts w:ascii="宋体" w:eastAsia="宋体" w:hAnsi="宋体" w:cs="宋体"/>
                <w:kern w:val="0"/>
                <w:sz w:val="18"/>
                <w:szCs w:val="18"/>
              </w:rPr>
            </w:pPr>
          </w:p>
        </w:tc>
      </w:tr>
      <w:tr w:rsidR="007470A2" w:rsidRPr="007470A2" w:rsidTr="00F325E3">
        <w:trPr>
          <w:trHeight w:val="54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Align w:val="center"/>
            <w:hideMark/>
          </w:tcPr>
          <w:p w:rsidR="0059254A" w:rsidRDefault="00E41799" w:rsidP="0059254A">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1.4.2遵纪守法</w:t>
            </w:r>
          </w:p>
          <w:p w:rsidR="00E41799" w:rsidRPr="007470A2" w:rsidRDefault="00E41799" w:rsidP="0059254A">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（5分）</w:t>
            </w:r>
          </w:p>
        </w:tc>
        <w:tc>
          <w:tcPr>
            <w:tcW w:w="4536" w:type="dxa"/>
            <w:vAlign w:val="center"/>
            <w:hideMark/>
          </w:tcPr>
          <w:p w:rsidR="00E41799" w:rsidRPr="007470A2" w:rsidRDefault="00E41799" w:rsidP="00F325E3">
            <w:pPr>
              <w:widowControl/>
              <w:rPr>
                <w:rFonts w:ascii="宋体" w:eastAsia="宋体" w:hAnsi="宋体" w:cs="宋体"/>
                <w:kern w:val="0"/>
                <w:sz w:val="18"/>
                <w:szCs w:val="18"/>
              </w:rPr>
            </w:pPr>
            <w:r w:rsidRPr="007470A2">
              <w:rPr>
                <w:rFonts w:ascii="宋体" w:eastAsia="宋体" w:hAnsi="宋体" w:cs="宋体" w:hint="eastAsia"/>
                <w:kern w:val="0"/>
                <w:sz w:val="18"/>
                <w:szCs w:val="18"/>
              </w:rPr>
              <w:t>1.4.2.1遵守国家法律、法规和政策，无违法违纪现象</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DB208C" w:rsidRPr="007470A2" w:rsidTr="00EE2977">
        <w:trPr>
          <w:trHeight w:val="285"/>
          <w:jc w:val="center"/>
        </w:trPr>
        <w:tc>
          <w:tcPr>
            <w:tcW w:w="1276" w:type="dxa"/>
            <w:vMerge w:val="restart"/>
            <w:vAlign w:val="center"/>
            <w:hideMark/>
          </w:tcPr>
          <w:p w:rsidR="00DB208C" w:rsidRDefault="00DB208C" w:rsidP="00DB208C">
            <w:pPr>
              <w:widowControl/>
              <w:rPr>
                <w:rFonts w:ascii="宋体" w:eastAsia="宋体" w:hAnsi="宋体" w:cs="宋体"/>
                <w:b/>
                <w:kern w:val="0"/>
                <w:sz w:val="18"/>
                <w:szCs w:val="18"/>
              </w:rPr>
            </w:pPr>
          </w:p>
          <w:p w:rsidR="00DB208C" w:rsidRDefault="00DB208C" w:rsidP="00DB208C">
            <w:pPr>
              <w:widowControl/>
              <w:rPr>
                <w:rFonts w:ascii="宋体" w:eastAsia="宋体" w:hAnsi="宋体" w:cs="宋体"/>
                <w:b/>
                <w:kern w:val="0"/>
                <w:sz w:val="18"/>
                <w:szCs w:val="18"/>
              </w:rPr>
            </w:pPr>
          </w:p>
          <w:p w:rsidR="00DB208C" w:rsidRDefault="00DB208C" w:rsidP="00DB208C">
            <w:pPr>
              <w:widowControl/>
              <w:rPr>
                <w:rFonts w:ascii="宋体" w:eastAsia="宋体" w:hAnsi="宋体" w:cs="宋体"/>
                <w:b/>
                <w:kern w:val="0"/>
                <w:sz w:val="18"/>
                <w:szCs w:val="18"/>
              </w:rPr>
            </w:pPr>
          </w:p>
          <w:p w:rsidR="00DB208C" w:rsidRPr="007470A2" w:rsidRDefault="00DB208C" w:rsidP="00DB208C">
            <w:pPr>
              <w:widowControl/>
              <w:rPr>
                <w:rFonts w:ascii="宋体" w:eastAsia="宋体" w:hAnsi="宋体" w:cs="宋体"/>
                <w:b/>
                <w:kern w:val="0"/>
                <w:sz w:val="18"/>
                <w:szCs w:val="18"/>
              </w:rPr>
            </w:pPr>
            <w:r w:rsidRPr="007470A2">
              <w:rPr>
                <w:rFonts w:ascii="宋体" w:eastAsia="宋体" w:hAnsi="宋体" w:cs="宋体" w:hint="eastAsia"/>
                <w:b/>
                <w:kern w:val="0"/>
                <w:sz w:val="18"/>
                <w:szCs w:val="18"/>
              </w:rPr>
              <w:t>二、内部治理</w:t>
            </w:r>
            <w:r w:rsidRPr="007470A2">
              <w:rPr>
                <w:rFonts w:ascii="宋体" w:eastAsia="宋体" w:hAnsi="宋体" w:cs="宋体" w:hint="eastAsia"/>
                <w:b/>
                <w:kern w:val="0"/>
                <w:sz w:val="18"/>
                <w:szCs w:val="18"/>
              </w:rPr>
              <w:br/>
              <w:t>（400分）</w:t>
            </w:r>
          </w:p>
          <w:p w:rsidR="00DB208C" w:rsidRDefault="00DB208C" w:rsidP="00DB208C">
            <w:pPr>
              <w:widowControl/>
              <w:rPr>
                <w:rFonts w:ascii="宋体" w:eastAsia="宋体" w:hAnsi="宋体" w:cs="宋体"/>
                <w:b/>
                <w:kern w:val="0"/>
                <w:sz w:val="18"/>
                <w:szCs w:val="18"/>
              </w:rPr>
            </w:pPr>
          </w:p>
          <w:p w:rsidR="00DB208C" w:rsidRDefault="00DB208C" w:rsidP="00DB208C">
            <w:pPr>
              <w:widowControl/>
              <w:rPr>
                <w:rFonts w:ascii="宋体" w:eastAsia="宋体" w:hAnsi="宋体" w:cs="宋体"/>
                <w:b/>
                <w:kern w:val="0"/>
                <w:sz w:val="18"/>
                <w:szCs w:val="18"/>
              </w:rPr>
            </w:pPr>
          </w:p>
          <w:p w:rsidR="00DB208C" w:rsidRDefault="00DB208C" w:rsidP="00DB208C">
            <w:pPr>
              <w:widowControl/>
              <w:rPr>
                <w:rFonts w:ascii="宋体" w:eastAsia="宋体" w:hAnsi="宋体" w:cs="宋体"/>
                <w:b/>
                <w:kern w:val="0"/>
                <w:sz w:val="18"/>
                <w:szCs w:val="18"/>
              </w:rPr>
            </w:pPr>
          </w:p>
          <w:p w:rsidR="00DB208C" w:rsidRDefault="00DB208C" w:rsidP="00DB208C">
            <w:pPr>
              <w:widowControl/>
              <w:rPr>
                <w:rFonts w:ascii="宋体" w:eastAsia="宋体" w:hAnsi="宋体" w:cs="宋体"/>
                <w:b/>
                <w:kern w:val="0"/>
                <w:sz w:val="18"/>
                <w:szCs w:val="18"/>
              </w:rPr>
            </w:pPr>
          </w:p>
          <w:p w:rsidR="00DB208C" w:rsidRPr="007470A2" w:rsidRDefault="00DB208C" w:rsidP="00DB208C">
            <w:pPr>
              <w:widowControl/>
              <w:rPr>
                <w:rFonts w:ascii="宋体" w:eastAsia="宋体" w:hAnsi="宋体" w:cs="宋体"/>
                <w:b/>
                <w:kern w:val="0"/>
                <w:sz w:val="18"/>
                <w:szCs w:val="18"/>
              </w:rPr>
            </w:pPr>
          </w:p>
        </w:tc>
        <w:tc>
          <w:tcPr>
            <w:tcW w:w="1418"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lastRenderedPageBreak/>
              <w:t>2.1组织机构（155分）</w:t>
            </w:r>
          </w:p>
          <w:p w:rsidR="00DB208C" w:rsidRDefault="00DB208C" w:rsidP="007470A2">
            <w:pPr>
              <w:jc w:val="center"/>
              <w:rPr>
                <w:rFonts w:ascii="宋体" w:eastAsia="宋体" w:hAnsi="宋体" w:cs="宋体"/>
                <w:kern w:val="0"/>
                <w:sz w:val="18"/>
                <w:szCs w:val="18"/>
              </w:rPr>
            </w:pPr>
          </w:p>
          <w:p w:rsidR="00DB208C" w:rsidRPr="007470A2" w:rsidRDefault="00DB208C" w:rsidP="007470A2">
            <w:pPr>
              <w:jc w:val="center"/>
              <w:rPr>
                <w:rFonts w:ascii="宋体" w:eastAsia="宋体" w:hAnsi="宋体" w:cs="宋体"/>
                <w:kern w:val="0"/>
                <w:sz w:val="18"/>
                <w:szCs w:val="18"/>
              </w:rPr>
            </w:pPr>
          </w:p>
        </w:tc>
        <w:tc>
          <w:tcPr>
            <w:tcW w:w="1701"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2.1.1决策机构-理事会（55分）</w:t>
            </w:r>
          </w:p>
          <w:p w:rsidR="00DB208C" w:rsidRDefault="00DB208C" w:rsidP="007470A2">
            <w:pPr>
              <w:jc w:val="center"/>
              <w:rPr>
                <w:rFonts w:ascii="宋体" w:eastAsia="宋体" w:hAnsi="宋体" w:cs="宋体"/>
                <w:kern w:val="0"/>
                <w:sz w:val="18"/>
                <w:szCs w:val="18"/>
              </w:rPr>
            </w:pPr>
          </w:p>
          <w:p w:rsidR="00DB208C" w:rsidRPr="007470A2" w:rsidRDefault="00DB208C" w:rsidP="007470A2">
            <w:pPr>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2.1.1.1 按条例和章程规定及时换届</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 xml:space="preserve">2.1.1.2 </w:t>
            </w:r>
            <w:r w:rsidR="00F92BE3">
              <w:rPr>
                <w:rFonts w:ascii="宋体" w:eastAsia="宋体" w:hAnsi="宋体" w:cs="宋体" w:hint="eastAsia"/>
                <w:kern w:val="0"/>
                <w:sz w:val="18"/>
                <w:szCs w:val="18"/>
              </w:rPr>
              <w:t>每年</w:t>
            </w:r>
            <w:r w:rsidRPr="007470A2">
              <w:rPr>
                <w:rFonts w:ascii="宋体" w:eastAsia="宋体" w:hAnsi="宋体" w:cs="宋体" w:hint="eastAsia"/>
                <w:kern w:val="0"/>
                <w:sz w:val="18"/>
                <w:szCs w:val="18"/>
              </w:rPr>
              <w:t>召开理事会次数不低于基金会管理条例规定的2次，少一次扣2.5分，扣到0分为止</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2.1.1.3 理事会会议记录、会议纪要和理事签名，缺一项扣1分，扣到0分为止</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2.1.1.4 理事会议事决策民主，无记名投票5分，举手表决3分，鼓掌通过0分</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2.1.1.5 理事会人数在5至25人之间且为单数</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108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2.1.1.6 受薪理事未超过理事总人数的1/3且无近亲属关系的理事任职现象（用私人财产设立的非公募基金会中有近亲属关系的理事不超过理事总人数的1/3）</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w:t>
            </w:r>
            <w:r w:rsidR="0059254A">
              <w:rPr>
                <w:rFonts w:ascii="宋体" w:eastAsia="宋体" w:hAnsi="宋体" w:cs="宋体" w:hint="eastAsia"/>
                <w:kern w:val="0"/>
                <w:sz w:val="18"/>
                <w:szCs w:val="18"/>
              </w:rPr>
              <w:t>1</w:t>
            </w:r>
            <w:r w:rsidRPr="007470A2">
              <w:rPr>
                <w:rFonts w:ascii="宋体" w:eastAsia="宋体" w:hAnsi="宋体" w:cs="宋体" w:hint="eastAsia"/>
                <w:kern w:val="0"/>
                <w:sz w:val="18"/>
                <w:szCs w:val="18"/>
              </w:rPr>
              <w:t>.1.7负责人届次、年龄符合规定</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w:t>
            </w:r>
            <w:r w:rsidR="0059254A">
              <w:rPr>
                <w:rFonts w:ascii="宋体" w:eastAsia="宋体" w:hAnsi="宋体" w:cs="宋体" w:hint="eastAsia"/>
                <w:kern w:val="0"/>
                <w:sz w:val="18"/>
                <w:szCs w:val="18"/>
              </w:rPr>
              <w:t>.1</w:t>
            </w:r>
            <w:r w:rsidRPr="007470A2">
              <w:rPr>
                <w:rFonts w:ascii="宋体" w:eastAsia="宋体" w:hAnsi="宋体" w:cs="宋体" w:hint="eastAsia"/>
                <w:kern w:val="0"/>
                <w:sz w:val="18"/>
                <w:szCs w:val="18"/>
              </w:rPr>
              <w:t>.1.8有专职秘书长</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59254A" w:rsidP="00E41799">
            <w:pPr>
              <w:widowControl/>
              <w:jc w:val="left"/>
              <w:rPr>
                <w:rFonts w:ascii="宋体" w:eastAsia="宋体" w:hAnsi="宋体" w:cs="宋体"/>
                <w:kern w:val="0"/>
                <w:sz w:val="18"/>
                <w:szCs w:val="18"/>
              </w:rPr>
            </w:pPr>
            <w:r>
              <w:rPr>
                <w:rFonts w:ascii="宋体" w:eastAsia="宋体" w:hAnsi="宋体" w:cs="宋体" w:hint="eastAsia"/>
                <w:kern w:val="0"/>
                <w:sz w:val="18"/>
                <w:szCs w:val="18"/>
              </w:rPr>
              <w:t>2.1</w:t>
            </w:r>
            <w:r w:rsidR="00DB208C" w:rsidRPr="007470A2">
              <w:rPr>
                <w:rFonts w:ascii="宋体" w:eastAsia="宋体" w:hAnsi="宋体" w:cs="宋体" w:hint="eastAsia"/>
                <w:kern w:val="0"/>
                <w:sz w:val="18"/>
                <w:szCs w:val="18"/>
              </w:rPr>
              <w:t>.1.9退（离）休领导干部兼职符合规定，并按规定履行报批手续</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59254A" w:rsidP="00E41799">
            <w:pPr>
              <w:widowControl/>
              <w:jc w:val="left"/>
              <w:rPr>
                <w:rFonts w:ascii="宋体" w:eastAsia="宋体" w:hAnsi="宋体" w:cs="宋体"/>
                <w:kern w:val="0"/>
                <w:sz w:val="18"/>
                <w:szCs w:val="18"/>
              </w:rPr>
            </w:pPr>
            <w:r>
              <w:rPr>
                <w:rFonts w:ascii="宋体" w:eastAsia="宋体" w:hAnsi="宋体" w:cs="宋体" w:hint="eastAsia"/>
                <w:kern w:val="0"/>
                <w:sz w:val="18"/>
                <w:szCs w:val="18"/>
              </w:rPr>
              <w:t>2.1</w:t>
            </w:r>
            <w:r w:rsidR="00DB208C" w:rsidRPr="007470A2">
              <w:rPr>
                <w:rFonts w:ascii="宋体" w:eastAsia="宋体" w:hAnsi="宋体" w:cs="宋体" w:hint="eastAsia"/>
                <w:kern w:val="0"/>
                <w:sz w:val="18"/>
                <w:szCs w:val="18"/>
              </w:rPr>
              <w:t>.1.10退（离）休领导干部兼职不取酬</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2.1.2监督机构-监事或监事会（20分）</w:t>
            </w: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2.1.2.1 有1名以上监事且基金会财务人员、理事或理事近亲属未兼任监事</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2.1.2.2 监事不在基金会领取报酬</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81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2.1.2.3 每次理事会监事全体出席5分；每次理事会均有监事出席，部分缺席2分；部分理事会监事未出席1分</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2.1.2.4 监事按规定履职，两年年度工作报告均有监事签字</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2.1.3内设机构（20分）</w:t>
            </w: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2.1.3.1设立秘书处、办公室等内设机构</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2.1.3.2</w:t>
            </w:r>
            <w:proofErr w:type="gramStart"/>
            <w:r w:rsidRPr="007470A2">
              <w:rPr>
                <w:rFonts w:ascii="宋体" w:eastAsia="宋体" w:hAnsi="宋体" w:cs="宋体" w:hint="eastAsia"/>
                <w:kern w:val="0"/>
                <w:sz w:val="18"/>
                <w:szCs w:val="18"/>
              </w:rPr>
              <w:t>各</w:t>
            </w:r>
            <w:proofErr w:type="gramEnd"/>
            <w:r w:rsidRPr="007470A2">
              <w:rPr>
                <w:rFonts w:ascii="宋体" w:eastAsia="宋体" w:hAnsi="宋体" w:cs="宋体" w:hint="eastAsia"/>
                <w:kern w:val="0"/>
                <w:sz w:val="18"/>
                <w:szCs w:val="18"/>
              </w:rPr>
              <w:t>内设机构职责明确、运转协调</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2.1.4分支（代表）机构（10分）</w:t>
            </w: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2.1.4.1设立、变更和终止分支机构或代表机构按章程履行程序</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4</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2.1.4.2制定分支（代表）机构管理办法</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2.1.4.3分支机构（代表）履行职能情况</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135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2.1.5党组织建设（50分）</w:t>
            </w: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2.1.5.1</w:t>
            </w:r>
            <w:r w:rsidR="00CA329C" w:rsidRPr="00CA329C">
              <w:rPr>
                <w:rFonts w:ascii="宋体" w:eastAsia="宋体" w:hAnsi="宋体" w:cs="宋体" w:hint="eastAsia"/>
                <w:kern w:val="0"/>
                <w:sz w:val="18"/>
                <w:szCs w:val="18"/>
              </w:rPr>
              <w:t>具备条件的建立了党组织，不具备组建条件但已组建功能型党组织或选派有党建指导员、联络员落实党的工作覆盖（应建未建或未落实党的工作覆盖的，得0分且不得评为4A（含）以上等级）</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81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2.1.5.2</w:t>
            </w:r>
            <w:r w:rsidR="00CA329C" w:rsidRPr="00CA329C">
              <w:rPr>
                <w:rFonts w:ascii="宋体" w:eastAsia="宋体" w:hAnsi="宋体" w:cs="宋体" w:hint="eastAsia"/>
                <w:kern w:val="0"/>
                <w:sz w:val="18"/>
                <w:szCs w:val="18"/>
              </w:rPr>
              <w:t>党组织工作制度完善，各种制度落实工作记录内容完整、格式规范（包括“三会一课”记录、民主生活会记录、党支部活动记录等；功能型党组织工作记录主要包括工作计划与总结、相关会议、党课、主题党日活动等内容）</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7D4B6A">
        <w:trPr>
          <w:trHeight w:val="108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vAlign w:val="center"/>
            <w:hideMark/>
          </w:tcPr>
          <w:p w:rsidR="00DB208C" w:rsidRPr="007470A2" w:rsidRDefault="00DB208C" w:rsidP="007D4B6A">
            <w:pPr>
              <w:widowControl/>
              <w:rPr>
                <w:rFonts w:ascii="宋体" w:eastAsia="宋体" w:hAnsi="宋体" w:cs="宋体"/>
                <w:kern w:val="0"/>
                <w:sz w:val="18"/>
                <w:szCs w:val="18"/>
              </w:rPr>
            </w:pPr>
            <w:r w:rsidRPr="007470A2">
              <w:rPr>
                <w:rFonts w:ascii="宋体" w:eastAsia="宋体" w:hAnsi="宋体" w:cs="宋体" w:hint="eastAsia"/>
                <w:kern w:val="0"/>
                <w:sz w:val="18"/>
                <w:szCs w:val="18"/>
              </w:rPr>
              <w:t>2.1.5.3</w:t>
            </w:r>
            <w:r w:rsidR="00CA329C" w:rsidRPr="00CA329C">
              <w:rPr>
                <w:rFonts w:ascii="宋体" w:eastAsia="宋体" w:hAnsi="宋体" w:cs="宋体" w:hint="eastAsia"/>
                <w:kern w:val="0"/>
                <w:sz w:val="18"/>
                <w:szCs w:val="18"/>
              </w:rPr>
              <w:t>党组织作用发挥良好，党组织对社会组织重大事项决策、重要业务活动等积极合理提出意见；党员积极参与社会组织主要工作，模范带头作用明显</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7D4B6A">
        <w:trPr>
          <w:trHeight w:val="81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vAlign w:val="center"/>
            <w:hideMark/>
          </w:tcPr>
          <w:p w:rsidR="00DB208C" w:rsidRPr="007470A2" w:rsidRDefault="00DB208C" w:rsidP="007D4B6A">
            <w:pPr>
              <w:widowControl/>
              <w:rPr>
                <w:rFonts w:ascii="宋体" w:eastAsia="宋体" w:hAnsi="宋体" w:cs="宋体"/>
                <w:kern w:val="0"/>
                <w:sz w:val="18"/>
                <w:szCs w:val="18"/>
              </w:rPr>
            </w:pPr>
            <w:r w:rsidRPr="007470A2">
              <w:rPr>
                <w:rFonts w:ascii="宋体" w:eastAsia="宋体" w:hAnsi="宋体" w:cs="宋体" w:hint="eastAsia"/>
                <w:kern w:val="0"/>
                <w:sz w:val="18"/>
                <w:szCs w:val="18"/>
              </w:rPr>
              <w:t>2.1.5.4</w:t>
            </w:r>
            <w:r w:rsidR="00CA329C" w:rsidRPr="00CA329C">
              <w:rPr>
                <w:rFonts w:ascii="宋体" w:eastAsia="宋体" w:hAnsi="宋体" w:cs="宋体" w:hint="eastAsia"/>
                <w:kern w:val="0"/>
                <w:sz w:val="18"/>
                <w:szCs w:val="18"/>
              </w:rPr>
              <w:t>党组织活动经费有保障，能够结合业务工作开展主题党日、党员志愿服务队等活动，党员积极参与</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2.1.5.5有固定的党员活动室，或设置规范的党建宣传栏</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2.2人力资源管理（50分）</w:t>
            </w:r>
          </w:p>
        </w:tc>
        <w:tc>
          <w:tcPr>
            <w:tcW w:w="1701"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2.2.1队伍建设 （25分）</w:t>
            </w: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2.2.1.1有专职工作人员（2分），每增加1人加1分，加满5分为止</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2.2.1.2从业人员年龄结构合理，从事专业岗位的人员有相应的专业职称</w:t>
            </w:r>
            <w:r w:rsidR="006D3801">
              <w:rPr>
                <w:rFonts w:ascii="宋体" w:eastAsia="宋体" w:hAnsi="宋体" w:cs="宋体" w:hint="eastAsia"/>
                <w:kern w:val="0"/>
                <w:sz w:val="18"/>
                <w:szCs w:val="18"/>
              </w:rPr>
              <w:t>和从业资格</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2.2.1.3从业人员中大专以上学历者占50%以上</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2.2.1.4有专职工作人员的培训计划和培训记录</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2.2.1.5按规定参加政府部门组织的业务培训</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restart"/>
            <w:vAlign w:val="center"/>
            <w:hideMark/>
          </w:tcPr>
          <w:p w:rsidR="006D3801"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2.2.2人事制度</w:t>
            </w:r>
          </w:p>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（15分）</w:t>
            </w: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2.2.2.1建立人员聘用制度、签订劳动合同</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2.2.2.2建立人员薪酬、考核、奖惩制度</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2.2.2.3落实社会保险和住房公积金政策</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restart"/>
            <w:vAlign w:val="center"/>
            <w:hideMark/>
          </w:tcPr>
          <w:p w:rsidR="0059254A" w:rsidRDefault="00DB208C" w:rsidP="0059254A">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2.2.3志愿者</w:t>
            </w:r>
          </w:p>
          <w:p w:rsidR="00DB208C" w:rsidRPr="007470A2" w:rsidRDefault="0059254A" w:rsidP="0059254A">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 xml:space="preserve"> </w:t>
            </w:r>
            <w:r w:rsidR="00DB208C" w:rsidRPr="007470A2">
              <w:rPr>
                <w:rFonts w:ascii="宋体" w:eastAsia="宋体" w:hAnsi="宋体" w:cs="宋体" w:hint="eastAsia"/>
                <w:kern w:val="0"/>
                <w:sz w:val="18"/>
                <w:szCs w:val="18"/>
              </w:rPr>
              <w:t>(10分)</w:t>
            </w: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2.2.3.1建立志愿者招募及管理制度</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2.2.3.2有一定数量的志愿者队伍，形成制度化、常态化</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2.3财务资产管理（175分）</w:t>
            </w:r>
          </w:p>
        </w:tc>
        <w:tc>
          <w:tcPr>
            <w:tcW w:w="1701" w:type="dxa"/>
            <w:vMerge w:val="restart"/>
            <w:vAlign w:val="center"/>
            <w:hideMark/>
          </w:tcPr>
          <w:p w:rsidR="0059254A"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2.3.1合法运营</w:t>
            </w:r>
          </w:p>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（40分）</w:t>
            </w: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2.3.1.1经费来源和资金使用符合国家政策法规、基金会章程规定</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20</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2.3.1.2资金收支全部纳入符合规定的单位账户和位账簿</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2.3.1.3履行税务登记和申报</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2.3.1.4捐赠票据和税务票据使用规范</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2.3.2会计机构、会计人员(10分)</w:t>
            </w: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2.3.2.1 设置独立的会计机构，会计人员配备合理，会计出纳分设，分工明确</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C51CD0" w:rsidRDefault="00DB208C" w:rsidP="006D3801">
            <w:pPr>
              <w:widowControl/>
              <w:jc w:val="left"/>
              <w:rPr>
                <w:rFonts w:ascii="宋体" w:eastAsia="宋体" w:hAnsi="宋体" w:cs="宋体"/>
                <w:kern w:val="0"/>
                <w:sz w:val="18"/>
                <w:szCs w:val="18"/>
              </w:rPr>
            </w:pPr>
            <w:r w:rsidRPr="00C51CD0">
              <w:rPr>
                <w:rFonts w:ascii="宋体" w:eastAsia="宋体" w:hAnsi="宋体" w:cs="宋体"/>
                <w:kern w:val="0"/>
                <w:sz w:val="18"/>
                <w:szCs w:val="18"/>
              </w:rPr>
              <w:t xml:space="preserve">2.3.2.2 </w:t>
            </w:r>
            <w:r w:rsidRPr="00C51CD0">
              <w:rPr>
                <w:rFonts w:ascii="宋体" w:eastAsia="宋体" w:hAnsi="宋体" w:cs="宋体" w:hint="eastAsia"/>
                <w:kern w:val="0"/>
                <w:sz w:val="18"/>
                <w:szCs w:val="18"/>
              </w:rPr>
              <w:t>会计负责人具有会计师职称；</w:t>
            </w:r>
            <w:r w:rsidR="006D3801" w:rsidRPr="00C51CD0">
              <w:rPr>
                <w:rFonts w:ascii="宋体" w:eastAsia="宋体" w:hAnsi="宋体" w:cs="宋体" w:hint="eastAsia"/>
                <w:kern w:val="0"/>
                <w:sz w:val="18"/>
                <w:szCs w:val="18"/>
              </w:rPr>
              <w:t>其他会计人员应当具备从事会计工作所需要的专业能力</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7D4B6A">
        <w:trPr>
          <w:trHeight w:val="81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2.3.3会计核算</w:t>
            </w:r>
            <w:r w:rsidRPr="007470A2">
              <w:rPr>
                <w:rFonts w:ascii="宋体" w:eastAsia="宋体" w:hAnsi="宋体" w:cs="宋体" w:hint="eastAsia"/>
                <w:kern w:val="0"/>
                <w:sz w:val="18"/>
                <w:szCs w:val="18"/>
              </w:rPr>
              <w:br/>
              <w:t>(40分)</w:t>
            </w:r>
          </w:p>
        </w:tc>
        <w:tc>
          <w:tcPr>
            <w:tcW w:w="4536" w:type="dxa"/>
            <w:vAlign w:val="center"/>
            <w:hideMark/>
          </w:tcPr>
          <w:p w:rsidR="00DB208C" w:rsidRPr="007470A2" w:rsidRDefault="00DB208C" w:rsidP="007D4B6A">
            <w:pPr>
              <w:widowControl/>
              <w:rPr>
                <w:rFonts w:ascii="宋体" w:eastAsia="宋体" w:hAnsi="宋体" w:cs="宋体"/>
                <w:kern w:val="0"/>
                <w:sz w:val="18"/>
                <w:szCs w:val="18"/>
              </w:rPr>
            </w:pPr>
            <w:r w:rsidRPr="007470A2">
              <w:rPr>
                <w:rFonts w:ascii="宋体" w:eastAsia="宋体" w:hAnsi="宋体" w:cs="宋体" w:hint="eastAsia"/>
                <w:kern w:val="0"/>
                <w:sz w:val="18"/>
                <w:szCs w:val="18"/>
              </w:rPr>
              <w:t>2.3.3.1 执行《民间非营利组织会计制度》，规范设置会计科目、账册、凭单、内外部报表，实施电算化</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2.3.3.2记账规范</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2.3.3.3项目核算规范</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2.3.3.4会计报表真实、完整</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2.3.3.5会计档案管理规范，有会计档案清册，专人保管</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2.3.4财务管理（15分）</w:t>
            </w: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2.3.4.1制定了完善的内部财务管理制度</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2.3.4.2严格执行各项内部财务管理制度</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2.3.4.3支出、审批权限规定明确，且手续齐全</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2.3.5预算管理（15分）</w:t>
            </w: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2.3.5.1建立预算管理制度</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2.3.5.2每年编制年度预算并经理事会通过</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F325E3">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vAlign w:val="center"/>
            <w:hideMark/>
          </w:tcPr>
          <w:p w:rsidR="00DB208C" w:rsidRPr="007470A2" w:rsidRDefault="00DB208C" w:rsidP="00F325E3">
            <w:pPr>
              <w:widowControl/>
              <w:rPr>
                <w:rFonts w:ascii="宋体" w:eastAsia="宋体" w:hAnsi="宋体" w:cs="宋体"/>
                <w:kern w:val="0"/>
                <w:sz w:val="18"/>
                <w:szCs w:val="18"/>
              </w:rPr>
            </w:pPr>
            <w:r w:rsidRPr="007470A2">
              <w:rPr>
                <w:rFonts w:ascii="宋体" w:eastAsia="宋体" w:hAnsi="宋体" w:cs="宋体" w:hint="eastAsia"/>
                <w:kern w:val="0"/>
                <w:sz w:val="18"/>
                <w:szCs w:val="18"/>
              </w:rPr>
              <w:t>2.3.5.3预算执行情况良好，年末有预算执行情况报告</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F325E3">
        <w:trPr>
          <w:trHeight w:val="548"/>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2.3.6投资管理（15分）</w:t>
            </w:r>
          </w:p>
        </w:tc>
        <w:tc>
          <w:tcPr>
            <w:tcW w:w="4536" w:type="dxa"/>
            <w:vAlign w:val="center"/>
            <w:hideMark/>
          </w:tcPr>
          <w:p w:rsidR="00DB208C" w:rsidRPr="007470A2" w:rsidRDefault="00DB208C" w:rsidP="00F325E3">
            <w:pPr>
              <w:widowControl/>
              <w:rPr>
                <w:rFonts w:ascii="宋体" w:eastAsia="宋体" w:hAnsi="宋体" w:cs="宋体"/>
                <w:kern w:val="0"/>
                <w:sz w:val="18"/>
                <w:szCs w:val="18"/>
              </w:rPr>
            </w:pPr>
            <w:r w:rsidRPr="007470A2">
              <w:rPr>
                <w:rFonts w:ascii="宋体" w:eastAsia="宋体" w:hAnsi="宋体" w:cs="宋体" w:hint="eastAsia"/>
                <w:kern w:val="0"/>
                <w:sz w:val="18"/>
                <w:szCs w:val="18"/>
              </w:rPr>
              <w:t>2.3.6.1 建立投资管理制度</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2.3.6.2 遵守《慈善组织保值增值投资活动管理暂行办法》，对外投资符合规定</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2.3.6.3投资收益良好，实现基金保值增值</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2.3.7实物资产管理（10分）</w:t>
            </w: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2.3.7.1建立物资管理制度，并按制度办理入库和领用手续，年末进行盘点</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2.3.7.2固定资产标准和折旧年限确定合理，折旧计提准确</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2.3.8关联方关系</w:t>
            </w:r>
            <w:r w:rsidRPr="007470A2">
              <w:rPr>
                <w:rFonts w:ascii="宋体" w:eastAsia="宋体" w:hAnsi="宋体" w:cs="宋体" w:hint="eastAsia"/>
                <w:kern w:val="0"/>
                <w:sz w:val="18"/>
                <w:szCs w:val="18"/>
              </w:rPr>
              <w:lastRenderedPageBreak/>
              <w:t>控制(10分)</w:t>
            </w: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lastRenderedPageBreak/>
              <w:t>2.3.8.1关联方无违规交易和无有失公平交易行为</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widowControl/>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2.3.8.2无关联方占用基金会资金的行为</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widowControl/>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restart"/>
            <w:vAlign w:val="center"/>
            <w:hideMark/>
          </w:tcPr>
          <w:p w:rsidR="00DB208C" w:rsidRPr="007470A2" w:rsidRDefault="00DB208C" w:rsidP="0059254A">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2.3.9监督审计</w:t>
            </w:r>
            <w:r w:rsidR="0059254A" w:rsidRPr="007470A2">
              <w:rPr>
                <w:rFonts w:ascii="宋体" w:eastAsia="宋体" w:hAnsi="宋体" w:cs="宋体" w:hint="eastAsia"/>
                <w:kern w:val="0"/>
                <w:sz w:val="18"/>
                <w:szCs w:val="18"/>
              </w:rPr>
              <w:t xml:space="preserve"> </w:t>
            </w:r>
            <w:r w:rsidRPr="007470A2">
              <w:rPr>
                <w:rFonts w:ascii="宋体" w:eastAsia="宋体" w:hAnsi="宋体" w:cs="宋体" w:hint="eastAsia"/>
                <w:kern w:val="0"/>
                <w:sz w:val="18"/>
                <w:szCs w:val="18"/>
              </w:rPr>
              <w:t>(20分)</w:t>
            </w: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2.3.9.1按章程规定向理事会、监事会报告半年度和年度财务预决算报告</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widowControl/>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2.3.9.2有年度审计报告、年度专项信息审核报告</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540"/>
          <w:jc w:val="center"/>
        </w:trPr>
        <w:tc>
          <w:tcPr>
            <w:tcW w:w="1276" w:type="dxa"/>
            <w:vMerge/>
            <w:hideMark/>
          </w:tcPr>
          <w:p w:rsidR="00DB208C" w:rsidRPr="007470A2" w:rsidRDefault="00DB208C" w:rsidP="00E41799">
            <w:pPr>
              <w:widowControl/>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2.3.9.3有理事会换届审计报告、法定代表人离任审计报告</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widowControl/>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2.3.9.4重大项目有专项审计报告</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widowControl/>
              <w:jc w:val="left"/>
              <w:rPr>
                <w:rFonts w:ascii="宋体" w:eastAsia="宋体" w:hAnsi="宋体" w:cs="宋体"/>
                <w:kern w:val="0"/>
                <w:sz w:val="18"/>
                <w:szCs w:val="18"/>
              </w:rPr>
            </w:pPr>
          </w:p>
        </w:tc>
        <w:tc>
          <w:tcPr>
            <w:tcW w:w="1418"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2.4档案、证章管理（20分）</w:t>
            </w:r>
          </w:p>
        </w:tc>
        <w:tc>
          <w:tcPr>
            <w:tcW w:w="1701"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2.4.1档案管理（10分）</w:t>
            </w: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2.4.1.1有专门的场所和专柜保存档案</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widowControl/>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2.4.1.2有专人管理档案</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widowControl/>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restart"/>
            <w:vAlign w:val="center"/>
            <w:hideMark/>
          </w:tcPr>
          <w:p w:rsidR="00DB208C" w:rsidRPr="007470A2" w:rsidRDefault="00DB208C"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2.4.2证书、印章管理（10分）</w:t>
            </w:r>
          </w:p>
        </w:tc>
        <w:tc>
          <w:tcPr>
            <w:tcW w:w="4536" w:type="dxa"/>
            <w:hideMark/>
          </w:tcPr>
          <w:p w:rsidR="00DB208C" w:rsidRPr="007470A2" w:rsidRDefault="00DB208C" w:rsidP="00E41799">
            <w:pPr>
              <w:widowControl/>
              <w:rPr>
                <w:rFonts w:ascii="宋体" w:eastAsia="宋体" w:hAnsi="宋体" w:cs="宋体"/>
                <w:kern w:val="0"/>
                <w:sz w:val="18"/>
                <w:szCs w:val="18"/>
              </w:rPr>
            </w:pPr>
            <w:r w:rsidRPr="007470A2">
              <w:rPr>
                <w:rFonts w:ascii="宋体" w:eastAsia="宋体" w:hAnsi="宋体" w:cs="宋体" w:hint="eastAsia"/>
                <w:kern w:val="0"/>
                <w:sz w:val="18"/>
                <w:szCs w:val="18"/>
              </w:rPr>
              <w:t>2.4.2.1各种证书在有效期内（获奖证书除外）</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DB208C" w:rsidRPr="007470A2" w:rsidTr="00EE2977">
        <w:trPr>
          <w:trHeight w:val="270"/>
          <w:jc w:val="center"/>
        </w:trPr>
        <w:tc>
          <w:tcPr>
            <w:tcW w:w="1276" w:type="dxa"/>
            <w:vMerge/>
            <w:hideMark/>
          </w:tcPr>
          <w:p w:rsidR="00DB208C" w:rsidRPr="007470A2" w:rsidRDefault="00DB208C" w:rsidP="00E41799">
            <w:pPr>
              <w:widowControl/>
              <w:jc w:val="left"/>
              <w:rPr>
                <w:rFonts w:ascii="宋体" w:eastAsia="宋体" w:hAnsi="宋体" w:cs="宋体"/>
                <w:kern w:val="0"/>
                <w:sz w:val="18"/>
                <w:szCs w:val="18"/>
              </w:rPr>
            </w:pPr>
          </w:p>
        </w:tc>
        <w:tc>
          <w:tcPr>
            <w:tcW w:w="1418"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1701" w:type="dxa"/>
            <w:vMerge/>
            <w:vAlign w:val="center"/>
            <w:hideMark/>
          </w:tcPr>
          <w:p w:rsidR="00DB208C" w:rsidRPr="007470A2" w:rsidRDefault="00DB208C" w:rsidP="007470A2">
            <w:pPr>
              <w:widowControl/>
              <w:jc w:val="center"/>
              <w:rPr>
                <w:rFonts w:ascii="宋体" w:eastAsia="宋体" w:hAnsi="宋体" w:cs="宋体"/>
                <w:kern w:val="0"/>
                <w:sz w:val="18"/>
                <w:szCs w:val="18"/>
              </w:rPr>
            </w:pPr>
          </w:p>
        </w:tc>
        <w:tc>
          <w:tcPr>
            <w:tcW w:w="4536" w:type="dxa"/>
            <w:hideMark/>
          </w:tcPr>
          <w:p w:rsidR="00DB208C" w:rsidRPr="007470A2" w:rsidRDefault="00DB208C"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2.4.2.2有健全的印章保管和使用制度</w:t>
            </w:r>
          </w:p>
        </w:tc>
        <w:tc>
          <w:tcPr>
            <w:tcW w:w="708" w:type="dxa"/>
            <w:vAlign w:val="center"/>
            <w:hideMark/>
          </w:tcPr>
          <w:p w:rsidR="00DB208C" w:rsidRPr="007470A2" w:rsidRDefault="00DB208C"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DB208C" w:rsidRPr="007470A2" w:rsidRDefault="00DB208C"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val="restart"/>
            <w:vAlign w:val="center"/>
            <w:hideMark/>
          </w:tcPr>
          <w:p w:rsidR="00E41799" w:rsidRPr="007470A2" w:rsidRDefault="00E41799" w:rsidP="00E00491">
            <w:pPr>
              <w:widowControl/>
              <w:jc w:val="center"/>
              <w:rPr>
                <w:rFonts w:ascii="宋体" w:eastAsia="宋体" w:hAnsi="宋体" w:cs="宋体"/>
                <w:b/>
                <w:kern w:val="0"/>
                <w:sz w:val="18"/>
                <w:szCs w:val="18"/>
              </w:rPr>
            </w:pPr>
            <w:r w:rsidRPr="007470A2">
              <w:rPr>
                <w:rFonts w:ascii="宋体" w:eastAsia="宋体" w:hAnsi="宋体" w:cs="宋体" w:hint="eastAsia"/>
                <w:b/>
                <w:kern w:val="0"/>
                <w:sz w:val="18"/>
                <w:szCs w:val="18"/>
              </w:rPr>
              <w:t>三、工作绩效（4</w:t>
            </w:r>
            <w:r w:rsidR="00FC6BE9">
              <w:rPr>
                <w:rFonts w:ascii="宋体" w:eastAsia="宋体" w:hAnsi="宋体" w:cs="宋体" w:hint="eastAsia"/>
                <w:b/>
                <w:kern w:val="0"/>
                <w:sz w:val="18"/>
                <w:szCs w:val="18"/>
              </w:rPr>
              <w:t>1</w:t>
            </w:r>
            <w:r w:rsidRPr="007470A2">
              <w:rPr>
                <w:rFonts w:ascii="宋体" w:eastAsia="宋体" w:hAnsi="宋体" w:cs="宋体" w:hint="eastAsia"/>
                <w:b/>
                <w:kern w:val="0"/>
                <w:sz w:val="18"/>
                <w:szCs w:val="18"/>
              </w:rPr>
              <w:t>0分）</w:t>
            </w:r>
          </w:p>
        </w:tc>
        <w:tc>
          <w:tcPr>
            <w:tcW w:w="1418" w:type="dxa"/>
            <w:vMerge w:val="restart"/>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3.1战略与规划（20分）</w:t>
            </w:r>
          </w:p>
        </w:tc>
        <w:tc>
          <w:tcPr>
            <w:tcW w:w="1701" w:type="dxa"/>
            <w:vMerge w:val="restart"/>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3.1.1战略规划与落实（10分）</w:t>
            </w: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3.1.1.1制定明确合理的战略规划</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3.1.1.2战略规划得以贯彻执行并定期修订</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restart"/>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3.1.</w:t>
            </w:r>
            <w:proofErr w:type="gramStart"/>
            <w:r w:rsidRPr="007470A2">
              <w:rPr>
                <w:rFonts w:ascii="宋体" w:eastAsia="宋体" w:hAnsi="宋体" w:cs="宋体" w:hint="eastAsia"/>
                <w:kern w:val="0"/>
                <w:sz w:val="18"/>
                <w:szCs w:val="18"/>
              </w:rPr>
              <w:t>2</w:t>
            </w:r>
            <w:proofErr w:type="gramEnd"/>
            <w:r w:rsidRPr="007470A2">
              <w:rPr>
                <w:rFonts w:ascii="宋体" w:eastAsia="宋体" w:hAnsi="宋体" w:cs="宋体" w:hint="eastAsia"/>
                <w:kern w:val="0"/>
                <w:sz w:val="18"/>
                <w:szCs w:val="18"/>
              </w:rPr>
              <w:t>年度计划制定及实施（10分）</w:t>
            </w: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3.1.2.1制定详细的年度工作计划</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54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3.1.2.</w:t>
            </w:r>
            <w:proofErr w:type="gramStart"/>
            <w:r w:rsidRPr="007470A2">
              <w:rPr>
                <w:rFonts w:ascii="宋体" w:eastAsia="宋体" w:hAnsi="宋体" w:cs="宋体" w:hint="eastAsia"/>
                <w:kern w:val="0"/>
                <w:sz w:val="18"/>
                <w:szCs w:val="18"/>
              </w:rPr>
              <w:t>2</w:t>
            </w:r>
            <w:proofErr w:type="gramEnd"/>
            <w:r w:rsidRPr="007470A2">
              <w:rPr>
                <w:rFonts w:ascii="宋体" w:eastAsia="宋体" w:hAnsi="宋体" w:cs="宋体" w:hint="eastAsia"/>
                <w:kern w:val="0"/>
                <w:sz w:val="18"/>
                <w:szCs w:val="18"/>
              </w:rPr>
              <w:t>年度计划得到有效执行，年度主要目标基本完成情况好</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1C0840" w:rsidRPr="007470A2" w:rsidTr="00EE2977">
        <w:trPr>
          <w:trHeight w:val="540"/>
          <w:jc w:val="center"/>
        </w:trPr>
        <w:tc>
          <w:tcPr>
            <w:tcW w:w="1276" w:type="dxa"/>
            <w:vMerge/>
            <w:hideMark/>
          </w:tcPr>
          <w:p w:rsidR="001C0840" w:rsidRPr="007470A2" w:rsidRDefault="001C0840" w:rsidP="00E41799">
            <w:pPr>
              <w:widowControl/>
              <w:jc w:val="left"/>
              <w:rPr>
                <w:rFonts w:ascii="宋体" w:eastAsia="宋体" w:hAnsi="宋体" w:cs="宋体"/>
                <w:kern w:val="0"/>
                <w:sz w:val="18"/>
                <w:szCs w:val="18"/>
              </w:rPr>
            </w:pPr>
          </w:p>
        </w:tc>
        <w:tc>
          <w:tcPr>
            <w:tcW w:w="1418" w:type="dxa"/>
            <w:vMerge w:val="restart"/>
            <w:vAlign w:val="center"/>
            <w:hideMark/>
          </w:tcPr>
          <w:p w:rsidR="001C0840" w:rsidRPr="007470A2" w:rsidRDefault="001C0840"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3.2收入规模、社会捐赠、募集和政府购买服务(1</w:t>
            </w:r>
            <w:r w:rsidR="006D3801">
              <w:rPr>
                <w:rFonts w:ascii="宋体" w:eastAsia="宋体" w:hAnsi="宋体" w:cs="宋体" w:hint="eastAsia"/>
                <w:kern w:val="0"/>
                <w:sz w:val="18"/>
                <w:szCs w:val="18"/>
              </w:rPr>
              <w:t>2</w:t>
            </w:r>
            <w:r w:rsidRPr="007470A2">
              <w:rPr>
                <w:rFonts w:ascii="宋体" w:eastAsia="宋体" w:hAnsi="宋体" w:cs="宋体" w:hint="eastAsia"/>
                <w:kern w:val="0"/>
                <w:sz w:val="18"/>
                <w:szCs w:val="18"/>
              </w:rPr>
              <w:t>0分)</w:t>
            </w:r>
          </w:p>
        </w:tc>
        <w:tc>
          <w:tcPr>
            <w:tcW w:w="1701" w:type="dxa"/>
            <w:vMerge w:val="restart"/>
            <w:vAlign w:val="center"/>
            <w:hideMark/>
          </w:tcPr>
          <w:p w:rsidR="001C0840" w:rsidRPr="007470A2" w:rsidRDefault="001C0840"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3.2.1总收入规模(40分)</w:t>
            </w:r>
          </w:p>
        </w:tc>
        <w:tc>
          <w:tcPr>
            <w:tcW w:w="4536" w:type="dxa"/>
            <w:hideMark/>
          </w:tcPr>
          <w:p w:rsidR="001C0840" w:rsidRPr="007470A2" w:rsidRDefault="001C0840"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3.2.1.1 以申报前两年全省平均水平为参照数（公募、非公</w:t>
            </w:r>
            <w:proofErr w:type="gramStart"/>
            <w:r w:rsidRPr="007470A2">
              <w:rPr>
                <w:rFonts w:ascii="宋体" w:eastAsia="宋体" w:hAnsi="宋体" w:cs="宋体" w:hint="eastAsia"/>
                <w:kern w:val="0"/>
                <w:sz w:val="18"/>
                <w:szCs w:val="18"/>
              </w:rPr>
              <w:t>募分别</w:t>
            </w:r>
            <w:proofErr w:type="gramEnd"/>
            <w:r w:rsidRPr="007470A2">
              <w:rPr>
                <w:rFonts w:ascii="宋体" w:eastAsia="宋体" w:hAnsi="宋体" w:cs="宋体" w:hint="eastAsia"/>
                <w:kern w:val="0"/>
                <w:sz w:val="18"/>
                <w:szCs w:val="18"/>
              </w:rPr>
              <w:t>计算）。</w:t>
            </w:r>
          </w:p>
        </w:tc>
        <w:tc>
          <w:tcPr>
            <w:tcW w:w="708" w:type="dxa"/>
            <w:vMerge w:val="restart"/>
            <w:vAlign w:val="center"/>
            <w:hideMark/>
          </w:tcPr>
          <w:p w:rsidR="001C0840" w:rsidRPr="007470A2" w:rsidRDefault="001C0840"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40</w:t>
            </w:r>
          </w:p>
        </w:tc>
        <w:tc>
          <w:tcPr>
            <w:tcW w:w="710" w:type="dxa"/>
            <w:vMerge w:val="restart"/>
          </w:tcPr>
          <w:p w:rsidR="001C0840" w:rsidRPr="007470A2" w:rsidRDefault="001C0840" w:rsidP="00E41799">
            <w:pPr>
              <w:widowControl/>
              <w:jc w:val="center"/>
              <w:rPr>
                <w:rFonts w:ascii="宋体" w:eastAsia="宋体" w:hAnsi="宋体" w:cs="宋体"/>
                <w:kern w:val="0"/>
                <w:sz w:val="18"/>
                <w:szCs w:val="18"/>
              </w:rPr>
            </w:pPr>
          </w:p>
        </w:tc>
      </w:tr>
      <w:tr w:rsidR="001C0840" w:rsidRPr="007470A2" w:rsidTr="00EE2977">
        <w:trPr>
          <w:trHeight w:val="810"/>
          <w:jc w:val="center"/>
        </w:trPr>
        <w:tc>
          <w:tcPr>
            <w:tcW w:w="1276" w:type="dxa"/>
            <w:vMerge/>
            <w:hideMark/>
          </w:tcPr>
          <w:p w:rsidR="001C0840" w:rsidRPr="007470A2" w:rsidRDefault="001C0840" w:rsidP="00E41799">
            <w:pPr>
              <w:widowControl/>
              <w:jc w:val="left"/>
              <w:rPr>
                <w:rFonts w:ascii="宋体" w:eastAsia="宋体" w:hAnsi="宋体" w:cs="宋体"/>
                <w:kern w:val="0"/>
                <w:sz w:val="18"/>
                <w:szCs w:val="18"/>
              </w:rPr>
            </w:pPr>
          </w:p>
        </w:tc>
        <w:tc>
          <w:tcPr>
            <w:tcW w:w="1418" w:type="dxa"/>
            <w:vMerge/>
            <w:vAlign w:val="center"/>
            <w:hideMark/>
          </w:tcPr>
          <w:p w:rsidR="001C0840" w:rsidRPr="007470A2" w:rsidRDefault="001C0840" w:rsidP="007470A2">
            <w:pPr>
              <w:widowControl/>
              <w:jc w:val="center"/>
              <w:rPr>
                <w:rFonts w:ascii="宋体" w:eastAsia="宋体" w:hAnsi="宋体" w:cs="宋体"/>
                <w:kern w:val="0"/>
                <w:sz w:val="18"/>
                <w:szCs w:val="18"/>
              </w:rPr>
            </w:pPr>
          </w:p>
        </w:tc>
        <w:tc>
          <w:tcPr>
            <w:tcW w:w="1701" w:type="dxa"/>
            <w:vMerge/>
            <w:vAlign w:val="center"/>
            <w:hideMark/>
          </w:tcPr>
          <w:p w:rsidR="001C0840" w:rsidRPr="007470A2" w:rsidRDefault="001C0840" w:rsidP="007470A2">
            <w:pPr>
              <w:widowControl/>
              <w:jc w:val="center"/>
              <w:rPr>
                <w:rFonts w:ascii="宋体" w:eastAsia="宋体" w:hAnsi="宋体" w:cs="宋体"/>
                <w:kern w:val="0"/>
                <w:sz w:val="18"/>
                <w:szCs w:val="18"/>
              </w:rPr>
            </w:pPr>
          </w:p>
        </w:tc>
        <w:tc>
          <w:tcPr>
            <w:tcW w:w="4536" w:type="dxa"/>
            <w:hideMark/>
          </w:tcPr>
          <w:p w:rsidR="001C0840" w:rsidRPr="007470A2" w:rsidRDefault="001C0840"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得分=标准分值×1.2×本基金会前两年平均收入/（本基金会前两年平均收入+全省平均水平)，最高不超过40分</w:t>
            </w:r>
          </w:p>
        </w:tc>
        <w:tc>
          <w:tcPr>
            <w:tcW w:w="708" w:type="dxa"/>
            <w:vMerge/>
            <w:vAlign w:val="center"/>
            <w:hideMark/>
          </w:tcPr>
          <w:p w:rsidR="001C0840" w:rsidRPr="007470A2" w:rsidRDefault="001C0840" w:rsidP="00EE2977">
            <w:pPr>
              <w:widowControl/>
              <w:jc w:val="center"/>
              <w:rPr>
                <w:rFonts w:ascii="宋体" w:eastAsia="宋体" w:hAnsi="宋体" w:cs="宋体"/>
                <w:kern w:val="0"/>
                <w:sz w:val="18"/>
                <w:szCs w:val="18"/>
              </w:rPr>
            </w:pPr>
          </w:p>
        </w:tc>
        <w:tc>
          <w:tcPr>
            <w:tcW w:w="710" w:type="dxa"/>
            <w:vMerge/>
          </w:tcPr>
          <w:p w:rsidR="001C0840" w:rsidRPr="007470A2" w:rsidRDefault="001C0840" w:rsidP="00E41799">
            <w:pPr>
              <w:widowControl/>
              <w:jc w:val="left"/>
              <w:rPr>
                <w:rFonts w:ascii="宋体" w:eastAsia="宋体" w:hAnsi="宋体" w:cs="宋体"/>
                <w:kern w:val="0"/>
                <w:sz w:val="18"/>
                <w:szCs w:val="18"/>
              </w:rPr>
            </w:pPr>
          </w:p>
        </w:tc>
      </w:tr>
      <w:tr w:rsidR="001C0840" w:rsidRPr="007470A2" w:rsidTr="00EE2977">
        <w:trPr>
          <w:trHeight w:val="570"/>
          <w:jc w:val="center"/>
        </w:trPr>
        <w:tc>
          <w:tcPr>
            <w:tcW w:w="1276" w:type="dxa"/>
            <w:vMerge/>
            <w:hideMark/>
          </w:tcPr>
          <w:p w:rsidR="001C0840" w:rsidRPr="007470A2" w:rsidRDefault="001C0840" w:rsidP="00E41799">
            <w:pPr>
              <w:widowControl/>
              <w:jc w:val="left"/>
              <w:rPr>
                <w:rFonts w:ascii="宋体" w:eastAsia="宋体" w:hAnsi="宋体" w:cs="宋体"/>
                <w:kern w:val="0"/>
                <w:sz w:val="18"/>
                <w:szCs w:val="18"/>
              </w:rPr>
            </w:pPr>
          </w:p>
        </w:tc>
        <w:tc>
          <w:tcPr>
            <w:tcW w:w="1418" w:type="dxa"/>
            <w:vMerge/>
            <w:vAlign w:val="center"/>
            <w:hideMark/>
          </w:tcPr>
          <w:p w:rsidR="001C0840" w:rsidRPr="007470A2" w:rsidRDefault="001C0840" w:rsidP="007470A2">
            <w:pPr>
              <w:widowControl/>
              <w:jc w:val="center"/>
              <w:rPr>
                <w:rFonts w:ascii="宋体" w:eastAsia="宋体" w:hAnsi="宋体" w:cs="宋体"/>
                <w:kern w:val="0"/>
                <w:sz w:val="18"/>
                <w:szCs w:val="18"/>
              </w:rPr>
            </w:pPr>
          </w:p>
        </w:tc>
        <w:tc>
          <w:tcPr>
            <w:tcW w:w="1701" w:type="dxa"/>
            <w:vMerge w:val="restart"/>
            <w:vAlign w:val="center"/>
            <w:hideMark/>
          </w:tcPr>
          <w:p w:rsidR="001C0840" w:rsidRPr="007470A2" w:rsidRDefault="001C0840"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3.2.</w:t>
            </w:r>
            <w:proofErr w:type="gramStart"/>
            <w:r w:rsidRPr="007470A2">
              <w:rPr>
                <w:rFonts w:ascii="宋体" w:eastAsia="宋体" w:hAnsi="宋体" w:cs="宋体" w:hint="eastAsia"/>
                <w:kern w:val="0"/>
                <w:sz w:val="18"/>
                <w:szCs w:val="18"/>
              </w:rPr>
              <w:t>2</w:t>
            </w:r>
            <w:proofErr w:type="gramEnd"/>
            <w:r w:rsidRPr="007470A2">
              <w:rPr>
                <w:rFonts w:ascii="宋体" w:eastAsia="宋体" w:hAnsi="宋体" w:cs="宋体" w:hint="eastAsia"/>
                <w:kern w:val="0"/>
                <w:sz w:val="18"/>
                <w:szCs w:val="18"/>
              </w:rPr>
              <w:t>年度捐赠收入规模(40分)</w:t>
            </w:r>
          </w:p>
        </w:tc>
        <w:tc>
          <w:tcPr>
            <w:tcW w:w="4536" w:type="dxa"/>
            <w:hideMark/>
          </w:tcPr>
          <w:p w:rsidR="001C0840" w:rsidRPr="007470A2" w:rsidRDefault="001C0840"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3.2.2.1以申报前两年全省平均水平为参照数（公募、非公</w:t>
            </w:r>
            <w:proofErr w:type="gramStart"/>
            <w:r w:rsidRPr="007470A2">
              <w:rPr>
                <w:rFonts w:ascii="宋体" w:eastAsia="宋体" w:hAnsi="宋体" w:cs="宋体" w:hint="eastAsia"/>
                <w:kern w:val="0"/>
                <w:sz w:val="18"/>
                <w:szCs w:val="18"/>
              </w:rPr>
              <w:t>募分别</w:t>
            </w:r>
            <w:proofErr w:type="gramEnd"/>
            <w:r w:rsidRPr="007470A2">
              <w:rPr>
                <w:rFonts w:ascii="宋体" w:eastAsia="宋体" w:hAnsi="宋体" w:cs="宋体" w:hint="eastAsia"/>
                <w:kern w:val="0"/>
                <w:sz w:val="18"/>
                <w:szCs w:val="18"/>
              </w:rPr>
              <w:t>计算）。</w:t>
            </w:r>
          </w:p>
        </w:tc>
        <w:tc>
          <w:tcPr>
            <w:tcW w:w="708" w:type="dxa"/>
            <w:vMerge w:val="restart"/>
            <w:vAlign w:val="center"/>
            <w:hideMark/>
          </w:tcPr>
          <w:p w:rsidR="001C0840" w:rsidRPr="007470A2" w:rsidRDefault="001C0840"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40</w:t>
            </w:r>
          </w:p>
        </w:tc>
        <w:tc>
          <w:tcPr>
            <w:tcW w:w="710" w:type="dxa"/>
            <w:vMerge w:val="restart"/>
          </w:tcPr>
          <w:p w:rsidR="001C0840" w:rsidRPr="007470A2" w:rsidRDefault="001C0840" w:rsidP="00E41799">
            <w:pPr>
              <w:widowControl/>
              <w:jc w:val="center"/>
              <w:rPr>
                <w:rFonts w:ascii="宋体" w:eastAsia="宋体" w:hAnsi="宋体" w:cs="宋体"/>
                <w:kern w:val="0"/>
                <w:sz w:val="18"/>
                <w:szCs w:val="18"/>
              </w:rPr>
            </w:pPr>
          </w:p>
        </w:tc>
      </w:tr>
      <w:tr w:rsidR="001C0840" w:rsidRPr="007470A2" w:rsidTr="00EE2977">
        <w:trPr>
          <w:trHeight w:val="810"/>
          <w:jc w:val="center"/>
        </w:trPr>
        <w:tc>
          <w:tcPr>
            <w:tcW w:w="1276" w:type="dxa"/>
            <w:vMerge/>
            <w:hideMark/>
          </w:tcPr>
          <w:p w:rsidR="001C0840" w:rsidRPr="007470A2" w:rsidRDefault="001C0840" w:rsidP="00E41799">
            <w:pPr>
              <w:widowControl/>
              <w:jc w:val="left"/>
              <w:rPr>
                <w:rFonts w:ascii="宋体" w:eastAsia="宋体" w:hAnsi="宋体" w:cs="宋体"/>
                <w:kern w:val="0"/>
                <w:sz w:val="18"/>
                <w:szCs w:val="18"/>
              </w:rPr>
            </w:pPr>
          </w:p>
        </w:tc>
        <w:tc>
          <w:tcPr>
            <w:tcW w:w="1418" w:type="dxa"/>
            <w:vMerge/>
            <w:vAlign w:val="center"/>
            <w:hideMark/>
          </w:tcPr>
          <w:p w:rsidR="001C0840" w:rsidRPr="007470A2" w:rsidRDefault="001C0840" w:rsidP="007470A2">
            <w:pPr>
              <w:widowControl/>
              <w:jc w:val="center"/>
              <w:rPr>
                <w:rFonts w:ascii="宋体" w:eastAsia="宋体" w:hAnsi="宋体" w:cs="宋体"/>
                <w:kern w:val="0"/>
                <w:sz w:val="18"/>
                <w:szCs w:val="18"/>
              </w:rPr>
            </w:pPr>
          </w:p>
        </w:tc>
        <w:tc>
          <w:tcPr>
            <w:tcW w:w="1701" w:type="dxa"/>
            <w:vMerge/>
            <w:vAlign w:val="center"/>
            <w:hideMark/>
          </w:tcPr>
          <w:p w:rsidR="001C0840" w:rsidRPr="007470A2" w:rsidRDefault="001C0840" w:rsidP="007470A2">
            <w:pPr>
              <w:widowControl/>
              <w:jc w:val="center"/>
              <w:rPr>
                <w:rFonts w:ascii="宋体" w:eastAsia="宋体" w:hAnsi="宋体" w:cs="宋体"/>
                <w:kern w:val="0"/>
                <w:sz w:val="18"/>
                <w:szCs w:val="18"/>
              </w:rPr>
            </w:pPr>
          </w:p>
        </w:tc>
        <w:tc>
          <w:tcPr>
            <w:tcW w:w="4536" w:type="dxa"/>
            <w:hideMark/>
          </w:tcPr>
          <w:p w:rsidR="001C0840" w:rsidRPr="007470A2" w:rsidRDefault="001C0840"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得分=标准分值×1.2×本基金会前两年平均捐赠收入/（本基金会前两年平均捐赠收入+全省平均水平)，最高不超过40分</w:t>
            </w:r>
          </w:p>
        </w:tc>
        <w:tc>
          <w:tcPr>
            <w:tcW w:w="708" w:type="dxa"/>
            <w:vMerge/>
            <w:vAlign w:val="center"/>
            <w:hideMark/>
          </w:tcPr>
          <w:p w:rsidR="001C0840" w:rsidRPr="007470A2" w:rsidRDefault="001C0840" w:rsidP="00EE2977">
            <w:pPr>
              <w:widowControl/>
              <w:jc w:val="center"/>
              <w:rPr>
                <w:rFonts w:ascii="宋体" w:eastAsia="宋体" w:hAnsi="宋体" w:cs="宋体"/>
                <w:kern w:val="0"/>
                <w:sz w:val="18"/>
                <w:szCs w:val="18"/>
              </w:rPr>
            </w:pPr>
          </w:p>
        </w:tc>
        <w:tc>
          <w:tcPr>
            <w:tcW w:w="710" w:type="dxa"/>
            <w:vMerge/>
          </w:tcPr>
          <w:p w:rsidR="001C0840" w:rsidRPr="007470A2" w:rsidRDefault="001C0840" w:rsidP="00E41799">
            <w:pPr>
              <w:widowControl/>
              <w:jc w:val="left"/>
              <w:rPr>
                <w:rFonts w:ascii="宋体" w:eastAsia="宋体" w:hAnsi="宋体" w:cs="宋体"/>
                <w:kern w:val="0"/>
                <w:sz w:val="18"/>
                <w:szCs w:val="18"/>
              </w:rPr>
            </w:pPr>
          </w:p>
        </w:tc>
      </w:tr>
      <w:tr w:rsidR="007470A2" w:rsidRPr="007470A2" w:rsidTr="00EE2977">
        <w:trPr>
          <w:trHeight w:val="54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Align w:val="center"/>
            <w:hideMark/>
          </w:tcPr>
          <w:p w:rsidR="00E41799" w:rsidRPr="00C51CD0" w:rsidRDefault="00E41799" w:rsidP="007470A2">
            <w:pPr>
              <w:widowControl/>
              <w:jc w:val="center"/>
              <w:rPr>
                <w:rFonts w:ascii="宋体" w:eastAsia="宋体" w:hAnsi="宋体" w:cs="宋体"/>
                <w:kern w:val="0"/>
                <w:sz w:val="18"/>
                <w:szCs w:val="18"/>
              </w:rPr>
            </w:pPr>
            <w:r w:rsidRPr="00C51CD0">
              <w:rPr>
                <w:rFonts w:ascii="宋体" w:eastAsia="宋体" w:hAnsi="宋体" w:cs="宋体"/>
                <w:kern w:val="0"/>
                <w:sz w:val="18"/>
                <w:szCs w:val="18"/>
              </w:rPr>
              <w:t>3.2.3政府购买服务收入规模(</w:t>
            </w:r>
            <w:r w:rsidR="00CC5326" w:rsidRPr="00C51CD0">
              <w:rPr>
                <w:rFonts w:ascii="宋体" w:eastAsia="宋体" w:hAnsi="宋体" w:cs="宋体"/>
                <w:kern w:val="0"/>
                <w:sz w:val="18"/>
                <w:szCs w:val="18"/>
              </w:rPr>
              <w:t>1</w:t>
            </w:r>
            <w:r w:rsidRPr="00C51CD0">
              <w:rPr>
                <w:rFonts w:ascii="宋体" w:eastAsia="宋体" w:hAnsi="宋体" w:cs="宋体"/>
                <w:kern w:val="0"/>
                <w:sz w:val="18"/>
                <w:szCs w:val="18"/>
              </w:rPr>
              <w:t>0</w:t>
            </w:r>
            <w:r w:rsidR="00116B34" w:rsidRPr="00C51CD0">
              <w:rPr>
                <w:rFonts w:ascii="宋体" w:eastAsia="宋体" w:hAnsi="宋体" w:cs="宋体" w:hint="eastAsia"/>
                <w:kern w:val="0"/>
                <w:sz w:val="18"/>
                <w:szCs w:val="18"/>
              </w:rPr>
              <w:t>分</w:t>
            </w:r>
            <w:r w:rsidRPr="00C51CD0">
              <w:rPr>
                <w:rFonts w:ascii="宋体" w:eastAsia="宋体" w:hAnsi="宋体" w:cs="宋体"/>
                <w:kern w:val="0"/>
                <w:sz w:val="18"/>
                <w:szCs w:val="18"/>
              </w:rPr>
              <w:t>)</w:t>
            </w:r>
          </w:p>
        </w:tc>
        <w:tc>
          <w:tcPr>
            <w:tcW w:w="4536" w:type="dxa"/>
            <w:hideMark/>
          </w:tcPr>
          <w:p w:rsidR="00E41799" w:rsidRPr="00C51CD0" w:rsidRDefault="00E41799" w:rsidP="00E41799">
            <w:pPr>
              <w:widowControl/>
              <w:jc w:val="left"/>
              <w:rPr>
                <w:rFonts w:ascii="宋体" w:eastAsia="宋体" w:hAnsi="宋体" w:cs="宋体"/>
                <w:kern w:val="0"/>
                <w:sz w:val="18"/>
                <w:szCs w:val="18"/>
              </w:rPr>
            </w:pPr>
            <w:r w:rsidRPr="00C51CD0">
              <w:rPr>
                <w:rFonts w:ascii="宋体" w:eastAsia="宋体" w:hAnsi="宋体" w:cs="宋体"/>
                <w:kern w:val="0"/>
                <w:sz w:val="18"/>
                <w:szCs w:val="18"/>
              </w:rPr>
              <w:t>3.2.3.1接受政府购买服务金额和项目配套资金金额，每10万元得</w:t>
            </w:r>
            <w:r w:rsidR="00CC5326" w:rsidRPr="00C51CD0">
              <w:rPr>
                <w:rFonts w:ascii="宋体" w:eastAsia="宋体" w:hAnsi="宋体" w:cs="宋体"/>
                <w:kern w:val="0"/>
                <w:sz w:val="18"/>
                <w:szCs w:val="18"/>
              </w:rPr>
              <w:t>2</w:t>
            </w:r>
            <w:r w:rsidRPr="00C51CD0">
              <w:rPr>
                <w:rFonts w:ascii="宋体" w:eastAsia="宋体" w:hAnsi="宋体" w:cs="宋体" w:hint="eastAsia"/>
                <w:kern w:val="0"/>
                <w:sz w:val="18"/>
                <w:szCs w:val="18"/>
              </w:rPr>
              <w:t>分，加满</w:t>
            </w:r>
            <w:r w:rsidR="00CC5326" w:rsidRPr="00C51CD0">
              <w:rPr>
                <w:rFonts w:ascii="宋体" w:eastAsia="宋体" w:hAnsi="宋体" w:cs="宋体"/>
                <w:kern w:val="0"/>
                <w:sz w:val="18"/>
                <w:szCs w:val="18"/>
              </w:rPr>
              <w:t>1</w:t>
            </w:r>
            <w:r w:rsidRPr="00C51CD0">
              <w:rPr>
                <w:rFonts w:ascii="宋体" w:eastAsia="宋体" w:hAnsi="宋体" w:cs="宋体"/>
                <w:kern w:val="0"/>
                <w:sz w:val="18"/>
                <w:szCs w:val="18"/>
              </w:rPr>
              <w:t>0分为止</w:t>
            </w:r>
          </w:p>
        </w:tc>
        <w:tc>
          <w:tcPr>
            <w:tcW w:w="708" w:type="dxa"/>
            <w:vAlign w:val="center"/>
            <w:hideMark/>
          </w:tcPr>
          <w:p w:rsidR="00E41799" w:rsidRPr="00C51CD0" w:rsidRDefault="00CC5326" w:rsidP="00EE2977">
            <w:pPr>
              <w:widowControl/>
              <w:jc w:val="center"/>
              <w:rPr>
                <w:rFonts w:ascii="宋体" w:eastAsia="宋体" w:hAnsi="宋体" w:cs="宋体"/>
                <w:kern w:val="0"/>
                <w:sz w:val="18"/>
                <w:szCs w:val="18"/>
              </w:rPr>
            </w:pPr>
            <w:r w:rsidRPr="00C51CD0">
              <w:rPr>
                <w:rFonts w:ascii="宋体" w:eastAsia="宋体" w:hAnsi="宋体" w:cs="宋体"/>
                <w:kern w:val="0"/>
                <w:sz w:val="18"/>
                <w:szCs w:val="18"/>
              </w:rPr>
              <w:t>1</w:t>
            </w:r>
            <w:r w:rsidR="00E41799" w:rsidRPr="00C51CD0">
              <w:rPr>
                <w:rFonts w:ascii="宋体" w:eastAsia="宋体" w:hAnsi="宋体" w:cs="宋体"/>
                <w:kern w:val="0"/>
                <w:sz w:val="18"/>
                <w:szCs w:val="18"/>
              </w:rPr>
              <w:t>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5B24E4">
        <w:trPr>
          <w:trHeight w:val="415"/>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Align w:val="center"/>
            <w:hideMark/>
          </w:tcPr>
          <w:p w:rsidR="00E41799" w:rsidRPr="00DB6A0C" w:rsidRDefault="00E41799" w:rsidP="007470A2">
            <w:pPr>
              <w:widowControl/>
              <w:jc w:val="center"/>
              <w:rPr>
                <w:rFonts w:ascii="宋体" w:eastAsia="宋体" w:hAnsi="宋体" w:cs="宋体"/>
                <w:kern w:val="0"/>
                <w:sz w:val="18"/>
                <w:szCs w:val="18"/>
              </w:rPr>
            </w:pPr>
            <w:r w:rsidRPr="00DB6A0C">
              <w:rPr>
                <w:rFonts w:ascii="宋体" w:eastAsia="宋体" w:hAnsi="宋体" w:cs="宋体" w:hint="eastAsia"/>
                <w:kern w:val="0"/>
                <w:sz w:val="18"/>
                <w:szCs w:val="18"/>
              </w:rPr>
              <w:t>3.2.4净资产规模 (30分</w:t>
            </w:r>
            <w:r w:rsidRPr="00DB6A0C">
              <w:rPr>
                <w:rFonts w:ascii="宋体" w:eastAsia="宋体" w:hAnsi="宋体" w:cs="宋体"/>
                <w:kern w:val="0"/>
                <w:sz w:val="18"/>
                <w:szCs w:val="18"/>
              </w:rPr>
              <w:t>)</w:t>
            </w:r>
          </w:p>
        </w:tc>
        <w:tc>
          <w:tcPr>
            <w:tcW w:w="4536" w:type="dxa"/>
            <w:vAlign w:val="center"/>
            <w:hideMark/>
          </w:tcPr>
          <w:p w:rsidR="00E41799" w:rsidRPr="00DB6A0C" w:rsidRDefault="00E41799" w:rsidP="00CC5326">
            <w:pPr>
              <w:widowControl/>
              <w:rPr>
                <w:rFonts w:ascii="宋体" w:eastAsia="宋体" w:hAnsi="宋体" w:cs="宋体"/>
                <w:kern w:val="0"/>
                <w:sz w:val="18"/>
                <w:szCs w:val="18"/>
              </w:rPr>
            </w:pPr>
            <w:r w:rsidRPr="00C51CD0">
              <w:rPr>
                <w:rFonts w:ascii="宋体" w:eastAsia="宋体" w:hAnsi="宋体" w:cs="宋体"/>
                <w:kern w:val="0"/>
                <w:sz w:val="18"/>
                <w:szCs w:val="18"/>
              </w:rPr>
              <w:t>3.2.4.</w:t>
            </w:r>
            <w:r w:rsidR="001C0840" w:rsidRPr="00C51CD0">
              <w:rPr>
                <w:rFonts w:ascii="宋体" w:eastAsia="宋体" w:hAnsi="宋体" w:cs="宋体"/>
                <w:kern w:val="0"/>
                <w:sz w:val="18"/>
                <w:szCs w:val="18"/>
              </w:rPr>
              <w:t>1</w:t>
            </w:r>
            <w:r w:rsidR="00F92BE3">
              <w:rPr>
                <w:rFonts w:ascii="宋体" w:eastAsia="宋体" w:hAnsi="宋体" w:cs="宋体" w:hint="eastAsia"/>
                <w:kern w:val="0"/>
                <w:sz w:val="18"/>
                <w:szCs w:val="18"/>
              </w:rPr>
              <w:t>年末</w:t>
            </w:r>
            <w:r w:rsidRPr="00C51CD0">
              <w:rPr>
                <w:rFonts w:ascii="宋体" w:eastAsia="宋体" w:hAnsi="宋体" w:cs="宋体" w:hint="eastAsia"/>
                <w:kern w:val="0"/>
                <w:sz w:val="18"/>
                <w:szCs w:val="18"/>
              </w:rPr>
              <w:t>净资产逐年增加（</w:t>
            </w:r>
            <w:r w:rsidR="00CC5326" w:rsidRPr="00C51CD0">
              <w:rPr>
                <w:rFonts w:ascii="宋体" w:eastAsia="宋体" w:hAnsi="宋体" w:cs="宋体"/>
                <w:kern w:val="0"/>
                <w:sz w:val="18"/>
                <w:szCs w:val="18"/>
              </w:rPr>
              <w:t>3</w:t>
            </w:r>
            <w:r w:rsidRPr="00C51CD0">
              <w:rPr>
                <w:rFonts w:ascii="宋体" w:eastAsia="宋体" w:hAnsi="宋体" w:cs="宋体"/>
                <w:kern w:val="0"/>
                <w:sz w:val="18"/>
                <w:szCs w:val="18"/>
              </w:rPr>
              <w:t>0分）</w:t>
            </w:r>
          </w:p>
        </w:tc>
        <w:tc>
          <w:tcPr>
            <w:tcW w:w="708" w:type="dxa"/>
            <w:vAlign w:val="center"/>
            <w:hideMark/>
          </w:tcPr>
          <w:p w:rsidR="00E41799" w:rsidRPr="00DB6A0C" w:rsidRDefault="00E41799" w:rsidP="00EE2977">
            <w:pPr>
              <w:widowControl/>
              <w:jc w:val="center"/>
              <w:rPr>
                <w:rFonts w:ascii="宋体" w:eastAsia="宋体" w:hAnsi="宋体" w:cs="宋体"/>
                <w:kern w:val="0"/>
                <w:sz w:val="18"/>
                <w:szCs w:val="18"/>
              </w:rPr>
            </w:pPr>
            <w:r w:rsidRPr="00DB6A0C">
              <w:rPr>
                <w:rFonts w:ascii="宋体" w:eastAsia="宋体" w:hAnsi="宋体" w:cs="宋体"/>
                <w:kern w:val="0"/>
                <w:sz w:val="18"/>
                <w:szCs w:val="18"/>
              </w:rPr>
              <w:t>30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1C0840" w:rsidRPr="007470A2" w:rsidTr="00EE2977">
        <w:trPr>
          <w:trHeight w:val="540"/>
          <w:jc w:val="center"/>
        </w:trPr>
        <w:tc>
          <w:tcPr>
            <w:tcW w:w="1276" w:type="dxa"/>
            <w:vMerge/>
            <w:hideMark/>
          </w:tcPr>
          <w:p w:rsidR="001C0840" w:rsidRPr="007470A2" w:rsidRDefault="001C0840" w:rsidP="00E41799">
            <w:pPr>
              <w:widowControl/>
              <w:jc w:val="left"/>
              <w:rPr>
                <w:rFonts w:ascii="宋体" w:eastAsia="宋体" w:hAnsi="宋体" w:cs="宋体"/>
                <w:kern w:val="0"/>
                <w:sz w:val="18"/>
                <w:szCs w:val="18"/>
              </w:rPr>
            </w:pPr>
          </w:p>
        </w:tc>
        <w:tc>
          <w:tcPr>
            <w:tcW w:w="1418" w:type="dxa"/>
            <w:vMerge w:val="restart"/>
            <w:vAlign w:val="center"/>
            <w:hideMark/>
          </w:tcPr>
          <w:p w:rsidR="001C0840" w:rsidRPr="007470A2" w:rsidRDefault="001C0840"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3.3公益活动规模和效益</w:t>
            </w:r>
            <w:r w:rsidRPr="007470A2">
              <w:rPr>
                <w:rFonts w:ascii="宋体" w:eastAsia="宋体" w:hAnsi="宋体" w:cs="宋体" w:hint="eastAsia"/>
                <w:kern w:val="0"/>
                <w:sz w:val="18"/>
                <w:szCs w:val="18"/>
              </w:rPr>
              <w:br/>
              <w:t>（70分)</w:t>
            </w:r>
          </w:p>
        </w:tc>
        <w:tc>
          <w:tcPr>
            <w:tcW w:w="1701" w:type="dxa"/>
            <w:vMerge w:val="restart"/>
            <w:vAlign w:val="center"/>
            <w:hideMark/>
          </w:tcPr>
          <w:p w:rsidR="001C0840" w:rsidRPr="007470A2" w:rsidRDefault="001C0840"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3.3.1公益支出规模（40分）</w:t>
            </w:r>
          </w:p>
        </w:tc>
        <w:tc>
          <w:tcPr>
            <w:tcW w:w="4536" w:type="dxa"/>
            <w:hideMark/>
          </w:tcPr>
          <w:p w:rsidR="001C0840" w:rsidRPr="007470A2" w:rsidRDefault="001C0840"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w:t>
            </w:r>
            <w:r>
              <w:rPr>
                <w:rFonts w:ascii="宋体" w:eastAsia="宋体" w:hAnsi="宋体" w:cs="宋体" w:hint="eastAsia"/>
                <w:kern w:val="0"/>
                <w:sz w:val="18"/>
                <w:szCs w:val="18"/>
              </w:rPr>
              <w:t>3</w:t>
            </w:r>
            <w:r w:rsidRPr="007470A2">
              <w:rPr>
                <w:rFonts w:ascii="宋体" w:eastAsia="宋体" w:hAnsi="宋体" w:cs="宋体" w:hint="eastAsia"/>
                <w:kern w:val="0"/>
                <w:sz w:val="18"/>
                <w:szCs w:val="18"/>
              </w:rPr>
              <w:t>.1.1 以申报前两年全省平均水平为参照数（公募、非公</w:t>
            </w:r>
            <w:proofErr w:type="gramStart"/>
            <w:r w:rsidRPr="007470A2">
              <w:rPr>
                <w:rFonts w:ascii="宋体" w:eastAsia="宋体" w:hAnsi="宋体" w:cs="宋体" w:hint="eastAsia"/>
                <w:kern w:val="0"/>
                <w:sz w:val="18"/>
                <w:szCs w:val="18"/>
              </w:rPr>
              <w:t>募分别</w:t>
            </w:r>
            <w:proofErr w:type="gramEnd"/>
            <w:r w:rsidRPr="007470A2">
              <w:rPr>
                <w:rFonts w:ascii="宋体" w:eastAsia="宋体" w:hAnsi="宋体" w:cs="宋体" w:hint="eastAsia"/>
                <w:kern w:val="0"/>
                <w:sz w:val="18"/>
                <w:szCs w:val="18"/>
              </w:rPr>
              <w:t>计算）</w:t>
            </w:r>
          </w:p>
        </w:tc>
        <w:tc>
          <w:tcPr>
            <w:tcW w:w="708" w:type="dxa"/>
            <w:vMerge w:val="restart"/>
            <w:vAlign w:val="center"/>
            <w:hideMark/>
          </w:tcPr>
          <w:p w:rsidR="001C0840" w:rsidRPr="007470A2" w:rsidRDefault="001C0840"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40</w:t>
            </w:r>
          </w:p>
        </w:tc>
        <w:tc>
          <w:tcPr>
            <w:tcW w:w="710" w:type="dxa"/>
            <w:vMerge w:val="restart"/>
          </w:tcPr>
          <w:p w:rsidR="001C0840" w:rsidRPr="007470A2" w:rsidRDefault="001C0840" w:rsidP="00E41799">
            <w:pPr>
              <w:widowControl/>
              <w:jc w:val="center"/>
              <w:rPr>
                <w:rFonts w:ascii="宋体" w:eastAsia="宋体" w:hAnsi="宋体" w:cs="宋体"/>
                <w:kern w:val="0"/>
                <w:sz w:val="18"/>
                <w:szCs w:val="18"/>
              </w:rPr>
            </w:pPr>
          </w:p>
        </w:tc>
      </w:tr>
      <w:tr w:rsidR="001C0840" w:rsidRPr="007470A2" w:rsidTr="00EE2977">
        <w:trPr>
          <w:trHeight w:val="810"/>
          <w:jc w:val="center"/>
        </w:trPr>
        <w:tc>
          <w:tcPr>
            <w:tcW w:w="1276" w:type="dxa"/>
            <w:vMerge/>
            <w:hideMark/>
          </w:tcPr>
          <w:p w:rsidR="001C0840" w:rsidRPr="007470A2" w:rsidRDefault="001C0840" w:rsidP="00E41799">
            <w:pPr>
              <w:widowControl/>
              <w:jc w:val="left"/>
              <w:rPr>
                <w:rFonts w:ascii="宋体" w:eastAsia="宋体" w:hAnsi="宋体" w:cs="宋体"/>
                <w:kern w:val="0"/>
                <w:sz w:val="18"/>
                <w:szCs w:val="18"/>
              </w:rPr>
            </w:pPr>
          </w:p>
        </w:tc>
        <w:tc>
          <w:tcPr>
            <w:tcW w:w="1418" w:type="dxa"/>
            <w:vMerge/>
            <w:vAlign w:val="center"/>
            <w:hideMark/>
          </w:tcPr>
          <w:p w:rsidR="001C0840" w:rsidRPr="007470A2" w:rsidRDefault="001C0840" w:rsidP="007470A2">
            <w:pPr>
              <w:widowControl/>
              <w:jc w:val="center"/>
              <w:rPr>
                <w:rFonts w:ascii="宋体" w:eastAsia="宋体" w:hAnsi="宋体" w:cs="宋体"/>
                <w:kern w:val="0"/>
                <w:sz w:val="18"/>
                <w:szCs w:val="18"/>
              </w:rPr>
            </w:pPr>
          </w:p>
        </w:tc>
        <w:tc>
          <w:tcPr>
            <w:tcW w:w="1701" w:type="dxa"/>
            <w:vMerge/>
            <w:vAlign w:val="center"/>
            <w:hideMark/>
          </w:tcPr>
          <w:p w:rsidR="001C0840" w:rsidRPr="007470A2" w:rsidRDefault="001C0840" w:rsidP="007470A2">
            <w:pPr>
              <w:widowControl/>
              <w:jc w:val="center"/>
              <w:rPr>
                <w:rFonts w:ascii="宋体" w:eastAsia="宋体" w:hAnsi="宋体" w:cs="宋体"/>
                <w:kern w:val="0"/>
                <w:sz w:val="18"/>
                <w:szCs w:val="18"/>
              </w:rPr>
            </w:pPr>
          </w:p>
        </w:tc>
        <w:tc>
          <w:tcPr>
            <w:tcW w:w="4536" w:type="dxa"/>
            <w:hideMark/>
          </w:tcPr>
          <w:p w:rsidR="001C0840" w:rsidRPr="007470A2" w:rsidRDefault="001C0840"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得分=标准分值×1.2×本基金会前两年平均支出/（本基金会前两年平均支出+全省平均水平)，最高不超过40分</w:t>
            </w:r>
          </w:p>
        </w:tc>
        <w:tc>
          <w:tcPr>
            <w:tcW w:w="708" w:type="dxa"/>
            <w:vMerge/>
            <w:vAlign w:val="center"/>
            <w:hideMark/>
          </w:tcPr>
          <w:p w:rsidR="001C0840" w:rsidRPr="007470A2" w:rsidRDefault="001C0840" w:rsidP="00EE2977">
            <w:pPr>
              <w:widowControl/>
              <w:jc w:val="center"/>
              <w:rPr>
                <w:rFonts w:ascii="宋体" w:eastAsia="宋体" w:hAnsi="宋体" w:cs="宋体"/>
                <w:kern w:val="0"/>
                <w:sz w:val="18"/>
                <w:szCs w:val="18"/>
              </w:rPr>
            </w:pPr>
          </w:p>
        </w:tc>
        <w:tc>
          <w:tcPr>
            <w:tcW w:w="710" w:type="dxa"/>
            <w:vMerge/>
          </w:tcPr>
          <w:p w:rsidR="001C0840" w:rsidRPr="007470A2" w:rsidRDefault="001C0840" w:rsidP="00E41799">
            <w:pPr>
              <w:widowControl/>
              <w:jc w:val="left"/>
              <w:rPr>
                <w:rFonts w:ascii="宋体" w:eastAsia="宋体" w:hAnsi="宋体" w:cs="宋体"/>
                <w:kern w:val="0"/>
                <w:sz w:val="18"/>
                <w:szCs w:val="18"/>
              </w:rPr>
            </w:pPr>
          </w:p>
        </w:tc>
      </w:tr>
      <w:tr w:rsidR="007470A2" w:rsidRPr="007470A2" w:rsidTr="00EE2977">
        <w:trPr>
          <w:trHeight w:val="54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3.3.2公益支出比例(20分)</w:t>
            </w: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3.3.2.1公益支出比例符合规定（《慈善法》、《基金会管理条例》）</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F6130E">
        <w:trPr>
          <w:trHeight w:val="81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3.3.3工作人员工资福利和行政办公</w:t>
            </w:r>
            <w:proofErr w:type="gramStart"/>
            <w:r w:rsidRPr="007470A2">
              <w:rPr>
                <w:rFonts w:ascii="宋体" w:eastAsia="宋体" w:hAnsi="宋体" w:cs="宋体" w:hint="eastAsia"/>
                <w:kern w:val="0"/>
                <w:sz w:val="18"/>
                <w:szCs w:val="18"/>
              </w:rPr>
              <w:t>支比例</w:t>
            </w:r>
            <w:proofErr w:type="gramEnd"/>
            <w:r w:rsidRPr="007470A2">
              <w:rPr>
                <w:rFonts w:ascii="宋体" w:eastAsia="宋体" w:hAnsi="宋体" w:cs="宋体" w:hint="eastAsia"/>
                <w:kern w:val="0"/>
                <w:sz w:val="18"/>
                <w:szCs w:val="18"/>
              </w:rPr>
              <w:t>(10分)</w:t>
            </w:r>
          </w:p>
        </w:tc>
        <w:tc>
          <w:tcPr>
            <w:tcW w:w="4536" w:type="dxa"/>
            <w:vAlign w:val="center"/>
            <w:hideMark/>
          </w:tcPr>
          <w:p w:rsidR="00E41799" w:rsidRPr="007470A2" w:rsidRDefault="00E41799" w:rsidP="00F6130E">
            <w:pPr>
              <w:widowControl/>
              <w:rPr>
                <w:rFonts w:ascii="宋体" w:eastAsia="宋体" w:hAnsi="宋体" w:cs="宋体"/>
                <w:kern w:val="0"/>
                <w:sz w:val="18"/>
                <w:szCs w:val="18"/>
              </w:rPr>
            </w:pPr>
            <w:r w:rsidRPr="007470A2">
              <w:rPr>
                <w:rFonts w:ascii="宋体" w:eastAsia="宋体" w:hAnsi="宋体" w:cs="宋体" w:hint="eastAsia"/>
                <w:kern w:val="0"/>
                <w:sz w:val="18"/>
                <w:szCs w:val="18"/>
              </w:rPr>
              <w:t>3.3.3.1工作人员工资福利和行政办公支出比例符合规定（《慈善法》、《基金会管理条例》）</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85"/>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restart"/>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3.4项目开发与运作(100分)</w:t>
            </w:r>
          </w:p>
        </w:tc>
        <w:tc>
          <w:tcPr>
            <w:tcW w:w="1701" w:type="dxa"/>
            <w:vMerge w:val="restart"/>
            <w:vAlign w:val="center"/>
            <w:hideMark/>
          </w:tcPr>
          <w:p w:rsidR="00CC5326"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3.4.1项目设计</w:t>
            </w:r>
          </w:p>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（20分）</w:t>
            </w: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3.4.1.1项目符合基金会的宗旨和业务范围</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3.4.1.2以社会需求为导向开发项目</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5B24E4">
        <w:trPr>
          <w:trHeight w:val="274"/>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restart"/>
            <w:vAlign w:val="center"/>
            <w:hideMark/>
          </w:tcPr>
          <w:p w:rsidR="006D3801"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3.4.2项目管理</w:t>
            </w:r>
          </w:p>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lastRenderedPageBreak/>
              <w:t>（40分）</w:t>
            </w: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lastRenderedPageBreak/>
              <w:t>3.4.2.1建立项目管理制度，项目有论证、计划及报批</w:t>
            </w:r>
            <w:r w:rsidRPr="007470A2">
              <w:rPr>
                <w:rFonts w:ascii="宋体" w:eastAsia="宋体" w:hAnsi="宋体" w:cs="宋体" w:hint="eastAsia"/>
                <w:kern w:val="0"/>
                <w:sz w:val="18"/>
                <w:szCs w:val="18"/>
              </w:rPr>
              <w:lastRenderedPageBreak/>
              <w:t>流程管理</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lastRenderedPageBreak/>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54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3.4.2.2项目选择公平合理，项目立项进行公示；对项目实施过程进行监督和反馈</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F6130E">
        <w:trPr>
          <w:trHeight w:val="416"/>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vAlign w:val="center"/>
            <w:hideMark/>
          </w:tcPr>
          <w:p w:rsidR="00E41799" w:rsidRPr="007470A2" w:rsidRDefault="00E41799" w:rsidP="00F6130E">
            <w:pPr>
              <w:widowControl/>
              <w:rPr>
                <w:rFonts w:ascii="宋体" w:eastAsia="宋体" w:hAnsi="宋体" w:cs="宋体"/>
                <w:kern w:val="0"/>
                <w:sz w:val="18"/>
                <w:szCs w:val="18"/>
              </w:rPr>
            </w:pPr>
            <w:r w:rsidRPr="007470A2">
              <w:rPr>
                <w:rFonts w:ascii="宋体" w:eastAsia="宋体" w:hAnsi="宋体" w:cs="宋体" w:hint="eastAsia"/>
                <w:kern w:val="0"/>
                <w:sz w:val="18"/>
                <w:szCs w:val="18"/>
              </w:rPr>
              <w:t>3.4.2.3有受益人和受益单位确认书，受益人和受益单位信息齐全</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54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3.4.2.4项目完成后有详尽的总结和项目评估书面材料，项目完结归档管理</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54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restart"/>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3.4.3项目社会效益（20分）</w:t>
            </w: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3.4.3.1项目连续运行2年以上，形成具有较高社会影响力的公益品牌</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15</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3.4.3.2项目受到媒体报道，社会知名度高</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0150D1">
        <w:trPr>
          <w:trHeight w:val="545"/>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restart"/>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3.4.4扶贫攻坚项目(20分)</w:t>
            </w:r>
          </w:p>
        </w:tc>
        <w:tc>
          <w:tcPr>
            <w:tcW w:w="4536" w:type="dxa"/>
            <w:vAlign w:val="center"/>
            <w:hideMark/>
          </w:tcPr>
          <w:p w:rsidR="00E41799" w:rsidRPr="007470A2" w:rsidRDefault="00E41799" w:rsidP="000150D1">
            <w:pPr>
              <w:widowControl/>
              <w:rPr>
                <w:rFonts w:ascii="宋体" w:eastAsia="宋体" w:hAnsi="宋体" w:cs="宋体"/>
                <w:kern w:val="0"/>
                <w:sz w:val="18"/>
                <w:szCs w:val="18"/>
              </w:rPr>
            </w:pPr>
            <w:r w:rsidRPr="007470A2">
              <w:rPr>
                <w:rFonts w:ascii="宋体" w:eastAsia="宋体" w:hAnsi="宋体" w:cs="宋体" w:hint="eastAsia"/>
                <w:kern w:val="0"/>
                <w:sz w:val="18"/>
                <w:szCs w:val="18"/>
              </w:rPr>
              <w:t>3.4.4.1持续开展扶贫攻坚项目2年以上</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0150D1">
        <w:trPr>
          <w:trHeight w:val="836"/>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vAlign w:val="center"/>
            <w:hideMark/>
          </w:tcPr>
          <w:p w:rsidR="00E41799" w:rsidRPr="007470A2" w:rsidRDefault="00E41799" w:rsidP="000150D1">
            <w:pPr>
              <w:widowControl/>
              <w:rPr>
                <w:rFonts w:ascii="宋体" w:eastAsia="宋体" w:hAnsi="宋体" w:cs="宋体"/>
                <w:kern w:val="0"/>
                <w:sz w:val="18"/>
                <w:szCs w:val="18"/>
              </w:rPr>
            </w:pPr>
            <w:r w:rsidRPr="007470A2">
              <w:rPr>
                <w:rFonts w:ascii="宋体" w:eastAsia="宋体" w:hAnsi="宋体" w:cs="宋体" w:hint="eastAsia"/>
                <w:kern w:val="0"/>
                <w:sz w:val="18"/>
                <w:szCs w:val="18"/>
              </w:rPr>
              <w:t>3.4.4.2近2年平均每年用于扶贫攻坚项目支出达到20万元（含）得5分，每增加10万元加1分，加满10分为止</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restart"/>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3.5信息公开 (100分)</w:t>
            </w:r>
          </w:p>
        </w:tc>
        <w:tc>
          <w:tcPr>
            <w:tcW w:w="1701" w:type="dxa"/>
            <w:vMerge w:val="restart"/>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3.3.1信息公开平台建设（30分）</w:t>
            </w: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3.3.1.1有信息公开制度，并明确专人负责</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3.3.1.2公开渠道多样性</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5</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3.3.1.3设立新闻发言人</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54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w:t>
            </w:r>
            <w:r w:rsidR="0059254A">
              <w:rPr>
                <w:rFonts w:ascii="宋体" w:eastAsia="宋体" w:hAnsi="宋体" w:cs="宋体" w:hint="eastAsia"/>
                <w:kern w:val="0"/>
                <w:sz w:val="18"/>
                <w:szCs w:val="18"/>
              </w:rPr>
              <w:t>3</w:t>
            </w:r>
            <w:r w:rsidRPr="007470A2">
              <w:rPr>
                <w:rFonts w:ascii="宋体" w:eastAsia="宋体" w:hAnsi="宋体" w:cs="宋体" w:hint="eastAsia"/>
                <w:kern w:val="0"/>
                <w:sz w:val="18"/>
                <w:szCs w:val="18"/>
              </w:rPr>
              <w:t>.</w:t>
            </w:r>
            <w:r w:rsidR="0059254A">
              <w:rPr>
                <w:rFonts w:ascii="宋体" w:eastAsia="宋体" w:hAnsi="宋体" w:cs="宋体" w:hint="eastAsia"/>
                <w:kern w:val="0"/>
                <w:sz w:val="18"/>
                <w:szCs w:val="18"/>
              </w:rPr>
              <w:t>1</w:t>
            </w:r>
            <w:r w:rsidRPr="007470A2">
              <w:rPr>
                <w:rFonts w:ascii="宋体" w:eastAsia="宋体" w:hAnsi="宋体" w:cs="宋体" w:hint="eastAsia"/>
                <w:kern w:val="0"/>
                <w:sz w:val="18"/>
                <w:szCs w:val="18"/>
              </w:rPr>
              <w:t>.4建有网站、刊物等宣传和服务平台，信息更新及时</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54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3.3.2公开基本信息（10分）</w:t>
            </w: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3.3.2.1公开基本信息（章程、组织机构、分支（代表）机构、专项基金、内部管理制度等）</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restart"/>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3.3.3公开社会捐赠信息（30分）</w:t>
            </w: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3.3.3.1按规定公开接受捐赠信息</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3.3.3.2按规定公开资金使用情况</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3.3.3.3发布年度工作报告</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restart"/>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3.3.4公开公益资助项目信息（30分）</w:t>
            </w: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3.3.4.1公开公益资助项目种类以及申请、评审程序</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3.3.4.2公开选定受助对象</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27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3.3.4.3公开项目评估结果</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540"/>
          <w:jc w:val="center"/>
        </w:trPr>
        <w:tc>
          <w:tcPr>
            <w:tcW w:w="1276" w:type="dxa"/>
            <w:vMerge w:val="restart"/>
            <w:vAlign w:val="center"/>
            <w:hideMark/>
          </w:tcPr>
          <w:p w:rsidR="00E41799" w:rsidRPr="007470A2" w:rsidRDefault="00E41799" w:rsidP="00E00491">
            <w:pPr>
              <w:widowControl/>
              <w:jc w:val="center"/>
              <w:rPr>
                <w:rFonts w:ascii="宋体" w:eastAsia="宋体" w:hAnsi="宋体" w:cs="宋体"/>
                <w:b/>
                <w:kern w:val="0"/>
                <w:sz w:val="18"/>
                <w:szCs w:val="18"/>
              </w:rPr>
            </w:pPr>
            <w:r w:rsidRPr="007470A2">
              <w:rPr>
                <w:rFonts w:ascii="宋体" w:eastAsia="宋体" w:hAnsi="宋体" w:cs="宋体" w:hint="eastAsia"/>
                <w:b/>
                <w:kern w:val="0"/>
                <w:sz w:val="18"/>
                <w:szCs w:val="18"/>
              </w:rPr>
              <w:t>四、社会评价（</w:t>
            </w:r>
            <w:r w:rsidR="00FC6BE9">
              <w:rPr>
                <w:rFonts w:ascii="宋体" w:eastAsia="宋体" w:hAnsi="宋体" w:cs="宋体" w:hint="eastAsia"/>
                <w:b/>
                <w:kern w:val="0"/>
                <w:sz w:val="18"/>
                <w:szCs w:val="18"/>
              </w:rPr>
              <w:t>9</w:t>
            </w:r>
            <w:r w:rsidRPr="007470A2">
              <w:rPr>
                <w:rFonts w:ascii="宋体" w:eastAsia="宋体" w:hAnsi="宋体" w:cs="宋体" w:hint="eastAsia"/>
                <w:b/>
                <w:kern w:val="0"/>
                <w:sz w:val="18"/>
                <w:szCs w:val="18"/>
              </w:rPr>
              <w:t>0分）</w:t>
            </w:r>
          </w:p>
        </w:tc>
        <w:tc>
          <w:tcPr>
            <w:tcW w:w="1418" w:type="dxa"/>
            <w:vMerge w:val="restart"/>
            <w:vAlign w:val="center"/>
            <w:hideMark/>
          </w:tcPr>
          <w:p w:rsidR="00E41799" w:rsidRPr="007470A2" w:rsidRDefault="00E41799" w:rsidP="002005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4.1内部评价（20分）</w:t>
            </w:r>
          </w:p>
        </w:tc>
        <w:tc>
          <w:tcPr>
            <w:tcW w:w="1701" w:type="dxa"/>
            <w:vAlign w:val="center"/>
            <w:hideMark/>
          </w:tcPr>
          <w:p w:rsid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4.1.1理事评价</w:t>
            </w:r>
          </w:p>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(10分)</w:t>
            </w: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4.1.1.1对基金会重大事项民主决策、秘书长工作、筹资能力等方面的评价</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54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Align w:val="center"/>
            <w:hideMark/>
          </w:tcPr>
          <w:p w:rsid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4.1.2监事评价</w:t>
            </w:r>
          </w:p>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(10分)</w:t>
            </w: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4.1.2.1对基金会民主决策、领导班子履行职责、财务管理、资金使用等方面的评价</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54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restart"/>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4.2公众评价  (</w:t>
            </w:r>
            <w:r w:rsidR="006D3801">
              <w:rPr>
                <w:rFonts w:ascii="宋体" w:eastAsia="宋体" w:hAnsi="宋体" w:cs="宋体" w:hint="eastAsia"/>
                <w:kern w:val="0"/>
                <w:sz w:val="18"/>
                <w:szCs w:val="18"/>
              </w:rPr>
              <w:t>4</w:t>
            </w:r>
            <w:r w:rsidRPr="007470A2">
              <w:rPr>
                <w:rFonts w:ascii="宋体" w:eastAsia="宋体" w:hAnsi="宋体" w:cs="宋体" w:hint="eastAsia"/>
                <w:kern w:val="0"/>
                <w:sz w:val="18"/>
                <w:szCs w:val="18"/>
              </w:rPr>
              <w:t>0分)</w:t>
            </w:r>
          </w:p>
        </w:tc>
        <w:tc>
          <w:tcPr>
            <w:tcW w:w="1701" w:type="dxa"/>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4.2.1捐赠人评价(20分)</w:t>
            </w:r>
          </w:p>
        </w:tc>
        <w:tc>
          <w:tcPr>
            <w:tcW w:w="4536" w:type="dxa"/>
            <w:hideMark/>
          </w:tcPr>
          <w:p w:rsidR="00E41799" w:rsidRPr="007470A2" w:rsidRDefault="00E41799" w:rsidP="00E41799">
            <w:pPr>
              <w:widowControl/>
              <w:jc w:val="left"/>
              <w:rPr>
                <w:rFonts w:ascii="宋体" w:eastAsia="宋体" w:hAnsi="宋体" w:cs="宋体"/>
                <w:kern w:val="0"/>
                <w:sz w:val="18"/>
                <w:szCs w:val="18"/>
              </w:rPr>
            </w:pPr>
            <w:r w:rsidRPr="007470A2">
              <w:rPr>
                <w:rFonts w:ascii="宋体" w:eastAsia="宋体" w:hAnsi="宋体" w:cs="宋体" w:hint="eastAsia"/>
                <w:kern w:val="0"/>
                <w:sz w:val="18"/>
                <w:szCs w:val="18"/>
              </w:rPr>
              <w:t>4.2.1.1对基金会公益性、项目效果满意度、社会影响力等方面的评价</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20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54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Align w:val="center"/>
            <w:hideMark/>
          </w:tcPr>
          <w:p w:rsidR="00E41799" w:rsidRPr="00DB6A0C" w:rsidRDefault="00E41799" w:rsidP="007470A2">
            <w:pPr>
              <w:widowControl/>
              <w:jc w:val="center"/>
              <w:rPr>
                <w:rFonts w:ascii="宋体" w:eastAsia="宋体" w:hAnsi="宋体" w:cs="宋体"/>
                <w:kern w:val="0"/>
                <w:sz w:val="18"/>
                <w:szCs w:val="18"/>
              </w:rPr>
            </w:pPr>
            <w:r w:rsidRPr="00DB6A0C">
              <w:rPr>
                <w:rFonts w:ascii="宋体" w:eastAsia="宋体" w:hAnsi="宋体" w:cs="宋体" w:hint="eastAsia"/>
                <w:kern w:val="0"/>
                <w:sz w:val="18"/>
                <w:szCs w:val="18"/>
              </w:rPr>
              <w:t>4.2.2受助人评价</w:t>
            </w:r>
            <w:r w:rsidRPr="00DB6A0C">
              <w:rPr>
                <w:rFonts w:ascii="宋体" w:eastAsia="宋体" w:hAnsi="宋体" w:cs="宋体"/>
                <w:kern w:val="0"/>
                <w:sz w:val="18"/>
                <w:szCs w:val="18"/>
              </w:rPr>
              <w:t>(</w:t>
            </w:r>
            <w:r w:rsidR="00CC5326" w:rsidRPr="00C51CD0">
              <w:rPr>
                <w:rFonts w:ascii="宋体" w:eastAsia="宋体" w:hAnsi="宋体" w:cs="宋体"/>
                <w:kern w:val="0"/>
                <w:sz w:val="18"/>
                <w:szCs w:val="18"/>
              </w:rPr>
              <w:t>1</w:t>
            </w:r>
            <w:r w:rsidRPr="00C51CD0">
              <w:rPr>
                <w:rFonts w:ascii="宋体" w:eastAsia="宋体" w:hAnsi="宋体" w:cs="宋体"/>
                <w:kern w:val="0"/>
                <w:sz w:val="18"/>
                <w:szCs w:val="18"/>
              </w:rPr>
              <w:t>5分)</w:t>
            </w:r>
          </w:p>
        </w:tc>
        <w:tc>
          <w:tcPr>
            <w:tcW w:w="4536" w:type="dxa"/>
            <w:hideMark/>
          </w:tcPr>
          <w:p w:rsidR="00E41799" w:rsidRPr="00DB6A0C" w:rsidRDefault="00E41799" w:rsidP="00E41799">
            <w:pPr>
              <w:widowControl/>
              <w:jc w:val="left"/>
              <w:rPr>
                <w:rFonts w:ascii="宋体" w:eastAsia="宋体" w:hAnsi="宋体" w:cs="宋体"/>
                <w:kern w:val="0"/>
                <w:sz w:val="18"/>
                <w:szCs w:val="18"/>
              </w:rPr>
            </w:pPr>
            <w:r w:rsidRPr="00DB6A0C">
              <w:rPr>
                <w:rFonts w:ascii="宋体" w:eastAsia="宋体" w:hAnsi="宋体" w:cs="宋体"/>
                <w:kern w:val="0"/>
                <w:sz w:val="18"/>
                <w:szCs w:val="18"/>
              </w:rPr>
              <w:t xml:space="preserve">4.2.2.1对基金会总体印象、 </w:t>
            </w:r>
            <w:r w:rsidRPr="00DB6A0C">
              <w:rPr>
                <w:rFonts w:ascii="宋体" w:eastAsia="宋体" w:hAnsi="宋体" w:cs="宋体" w:hint="eastAsia"/>
                <w:kern w:val="0"/>
                <w:sz w:val="18"/>
                <w:szCs w:val="18"/>
              </w:rPr>
              <w:t>公正公开选定受助人、履行协议等方面的评价</w:t>
            </w:r>
          </w:p>
        </w:tc>
        <w:tc>
          <w:tcPr>
            <w:tcW w:w="708" w:type="dxa"/>
            <w:vAlign w:val="center"/>
            <w:hideMark/>
          </w:tcPr>
          <w:p w:rsidR="00E41799" w:rsidRPr="00DB6A0C" w:rsidRDefault="00CC5326" w:rsidP="00EE2977">
            <w:pPr>
              <w:widowControl/>
              <w:jc w:val="center"/>
              <w:rPr>
                <w:rFonts w:ascii="宋体" w:eastAsia="宋体" w:hAnsi="宋体" w:cs="宋体"/>
                <w:kern w:val="0"/>
                <w:sz w:val="18"/>
                <w:szCs w:val="18"/>
              </w:rPr>
            </w:pPr>
            <w:r w:rsidRPr="00C51CD0">
              <w:rPr>
                <w:rFonts w:ascii="宋体" w:eastAsia="宋体" w:hAnsi="宋体" w:cs="宋体"/>
                <w:kern w:val="0"/>
                <w:sz w:val="18"/>
                <w:szCs w:val="18"/>
              </w:rPr>
              <w:t>1</w:t>
            </w:r>
            <w:r w:rsidR="00E41799" w:rsidRPr="00C51CD0">
              <w:rPr>
                <w:rFonts w:ascii="宋体" w:eastAsia="宋体" w:hAnsi="宋体" w:cs="宋体"/>
                <w:kern w:val="0"/>
                <w:sz w:val="18"/>
                <w:szCs w:val="18"/>
              </w:rPr>
              <w:t>5</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EE2977">
        <w:trPr>
          <w:trHeight w:val="54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Align w:val="center"/>
            <w:hideMark/>
          </w:tcPr>
          <w:p w:rsidR="00E41799" w:rsidRPr="00DB6A0C" w:rsidRDefault="00E41799" w:rsidP="007470A2">
            <w:pPr>
              <w:widowControl/>
              <w:jc w:val="center"/>
              <w:rPr>
                <w:rFonts w:ascii="宋体" w:eastAsia="宋体" w:hAnsi="宋体" w:cs="宋体"/>
                <w:kern w:val="0"/>
                <w:sz w:val="18"/>
                <w:szCs w:val="18"/>
              </w:rPr>
            </w:pPr>
            <w:r w:rsidRPr="00DB6A0C">
              <w:rPr>
                <w:rFonts w:ascii="宋体" w:eastAsia="宋体" w:hAnsi="宋体" w:cs="宋体" w:hint="eastAsia"/>
                <w:kern w:val="0"/>
                <w:sz w:val="18"/>
                <w:szCs w:val="18"/>
              </w:rPr>
              <w:t>4.2.3志愿者评价</w:t>
            </w:r>
            <w:r w:rsidRPr="00DB6A0C">
              <w:rPr>
                <w:rFonts w:ascii="宋体" w:eastAsia="宋体" w:hAnsi="宋体" w:cs="宋体"/>
                <w:kern w:val="0"/>
                <w:sz w:val="18"/>
                <w:szCs w:val="18"/>
              </w:rPr>
              <w:t>(5分)</w:t>
            </w:r>
          </w:p>
        </w:tc>
        <w:tc>
          <w:tcPr>
            <w:tcW w:w="4536" w:type="dxa"/>
            <w:hideMark/>
          </w:tcPr>
          <w:p w:rsidR="00E41799" w:rsidRPr="00DB6A0C" w:rsidRDefault="00E41799" w:rsidP="00E41799">
            <w:pPr>
              <w:widowControl/>
              <w:jc w:val="left"/>
              <w:rPr>
                <w:rFonts w:ascii="宋体" w:eastAsia="宋体" w:hAnsi="宋体" w:cs="宋体"/>
                <w:kern w:val="0"/>
                <w:sz w:val="18"/>
                <w:szCs w:val="18"/>
              </w:rPr>
            </w:pPr>
            <w:r w:rsidRPr="00DB6A0C">
              <w:rPr>
                <w:rFonts w:ascii="宋体" w:eastAsia="宋体" w:hAnsi="宋体" w:cs="宋体"/>
                <w:kern w:val="0"/>
                <w:sz w:val="18"/>
                <w:szCs w:val="18"/>
              </w:rPr>
              <w:t>4.2.3.1对基金会公益性、项目创新性、项目可操作性、社会效果、志愿者管理等方面的评价</w:t>
            </w:r>
          </w:p>
        </w:tc>
        <w:tc>
          <w:tcPr>
            <w:tcW w:w="708" w:type="dxa"/>
            <w:vAlign w:val="center"/>
            <w:hideMark/>
          </w:tcPr>
          <w:p w:rsidR="00E41799" w:rsidRPr="00DB6A0C" w:rsidRDefault="00E41799" w:rsidP="00EE2977">
            <w:pPr>
              <w:widowControl/>
              <w:jc w:val="center"/>
              <w:rPr>
                <w:rFonts w:ascii="宋体" w:eastAsia="宋体" w:hAnsi="宋体" w:cs="宋体"/>
                <w:kern w:val="0"/>
                <w:sz w:val="18"/>
                <w:szCs w:val="18"/>
              </w:rPr>
            </w:pPr>
            <w:r w:rsidRPr="00DB6A0C">
              <w:rPr>
                <w:rFonts w:ascii="宋体" w:eastAsia="宋体" w:hAnsi="宋体" w:cs="宋体"/>
                <w:kern w:val="0"/>
                <w:sz w:val="18"/>
                <w:szCs w:val="18"/>
              </w:rPr>
              <w:t>5</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F325E3">
        <w:trPr>
          <w:trHeight w:val="54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restart"/>
            <w:vAlign w:val="center"/>
            <w:hideMark/>
          </w:tcPr>
          <w:p w:rsidR="00E41799" w:rsidRPr="007470A2" w:rsidRDefault="00E41799" w:rsidP="007470A2">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4.3外部评价（</w:t>
            </w:r>
            <w:r w:rsidR="006D3801">
              <w:rPr>
                <w:rFonts w:ascii="宋体" w:eastAsia="宋体" w:hAnsi="宋体" w:cs="宋体" w:hint="eastAsia"/>
                <w:kern w:val="0"/>
                <w:sz w:val="18"/>
                <w:szCs w:val="18"/>
              </w:rPr>
              <w:t>3</w:t>
            </w:r>
            <w:r w:rsidRPr="007470A2">
              <w:rPr>
                <w:rFonts w:ascii="宋体" w:eastAsia="宋体" w:hAnsi="宋体" w:cs="宋体" w:hint="eastAsia"/>
                <w:kern w:val="0"/>
                <w:sz w:val="18"/>
                <w:szCs w:val="18"/>
              </w:rPr>
              <w:t>0分）</w:t>
            </w:r>
          </w:p>
        </w:tc>
        <w:tc>
          <w:tcPr>
            <w:tcW w:w="1701" w:type="dxa"/>
            <w:vAlign w:val="center"/>
            <w:hideMark/>
          </w:tcPr>
          <w:p w:rsidR="007470A2" w:rsidRPr="00DB6A0C" w:rsidRDefault="00E41799" w:rsidP="007470A2">
            <w:pPr>
              <w:widowControl/>
              <w:jc w:val="center"/>
              <w:rPr>
                <w:rFonts w:ascii="宋体" w:eastAsia="宋体" w:hAnsi="宋体" w:cs="宋体"/>
                <w:kern w:val="0"/>
                <w:sz w:val="18"/>
                <w:szCs w:val="18"/>
              </w:rPr>
            </w:pPr>
            <w:r w:rsidRPr="00DB6A0C">
              <w:rPr>
                <w:rFonts w:ascii="宋体" w:eastAsia="宋体" w:hAnsi="宋体" w:cs="宋体" w:hint="eastAsia"/>
                <w:kern w:val="0"/>
                <w:sz w:val="18"/>
                <w:szCs w:val="18"/>
              </w:rPr>
              <w:t>4.3.1媒体评价</w:t>
            </w:r>
          </w:p>
          <w:p w:rsidR="00E41799" w:rsidRPr="00DB6A0C" w:rsidRDefault="00E41799" w:rsidP="007470A2">
            <w:pPr>
              <w:widowControl/>
              <w:jc w:val="center"/>
              <w:rPr>
                <w:rFonts w:ascii="宋体" w:eastAsia="宋体" w:hAnsi="宋体" w:cs="宋体"/>
                <w:kern w:val="0"/>
                <w:sz w:val="18"/>
                <w:szCs w:val="18"/>
              </w:rPr>
            </w:pPr>
            <w:r w:rsidRPr="00DB6A0C">
              <w:rPr>
                <w:rFonts w:ascii="宋体" w:eastAsia="宋体" w:hAnsi="宋体" w:cs="宋体" w:hint="eastAsia"/>
                <w:kern w:val="0"/>
                <w:sz w:val="18"/>
                <w:szCs w:val="18"/>
              </w:rPr>
              <w:t>（</w:t>
            </w:r>
            <w:r w:rsidRPr="00DB6A0C">
              <w:rPr>
                <w:rFonts w:ascii="宋体" w:eastAsia="宋体" w:hAnsi="宋体" w:cs="宋体"/>
                <w:kern w:val="0"/>
                <w:sz w:val="18"/>
                <w:szCs w:val="18"/>
              </w:rPr>
              <w:t>20分）</w:t>
            </w:r>
          </w:p>
        </w:tc>
        <w:tc>
          <w:tcPr>
            <w:tcW w:w="4536" w:type="dxa"/>
            <w:vAlign w:val="center"/>
            <w:hideMark/>
          </w:tcPr>
          <w:p w:rsidR="00E41799" w:rsidRPr="00DB6A0C" w:rsidRDefault="00E41799" w:rsidP="00F325E3">
            <w:pPr>
              <w:widowControl/>
              <w:rPr>
                <w:rFonts w:ascii="宋体" w:eastAsia="宋体" w:hAnsi="宋体" w:cs="宋体"/>
                <w:kern w:val="0"/>
                <w:sz w:val="18"/>
                <w:szCs w:val="18"/>
              </w:rPr>
            </w:pPr>
            <w:r w:rsidRPr="00DB6A0C">
              <w:rPr>
                <w:rFonts w:ascii="宋体" w:eastAsia="宋体" w:hAnsi="宋体" w:cs="宋体"/>
                <w:kern w:val="0"/>
                <w:sz w:val="18"/>
                <w:szCs w:val="18"/>
              </w:rPr>
              <w:t>4.3.1.1省级以上媒体有褒扬记录</w:t>
            </w:r>
          </w:p>
        </w:tc>
        <w:tc>
          <w:tcPr>
            <w:tcW w:w="708" w:type="dxa"/>
            <w:vAlign w:val="center"/>
            <w:hideMark/>
          </w:tcPr>
          <w:p w:rsidR="00E41799" w:rsidRPr="00DB6A0C" w:rsidRDefault="00E41799" w:rsidP="00EE2977">
            <w:pPr>
              <w:widowControl/>
              <w:jc w:val="center"/>
              <w:rPr>
                <w:rFonts w:ascii="宋体" w:eastAsia="宋体" w:hAnsi="宋体" w:cs="宋体"/>
                <w:kern w:val="0"/>
                <w:sz w:val="18"/>
                <w:szCs w:val="18"/>
              </w:rPr>
            </w:pPr>
            <w:r w:rsidRPr="00DB6A0C">
              <w:rPr>
                <w:rFonts w:ascii="宋体" w:eastAsia="宋体" w:hAnsi="宋体" w:cs="宋体"/>
                <w:kern w:val="0"/>
                <w:sz w:val="18"/>
                <w:szCs w:val="18"/>
              </w:rPr>
              <w:t>20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F325E3">
        <w:trPr>
          <w:trHeight w:val="540"/>
          <w:jc w:val="center"/>
        </w:trPr>
        <w:tc>
          <w:tcPr>
            <w:tcW w:w="1276" w:type="dxa"/>
            <w:vMerge/>
            <w:hideMark/>
          </w:tcPr>
          <w:p w:rsidR="00E41799" w:rsidRPr="007470A2" w:rsidRDefault="00E41799" w:rsidP="00E41799">
            <w:pPr>
              <w:widowControl/>
              <w:jc w:val="left"/>
              <w:rPr>
                <w:rFonts w:ascii="宋体" w:eastAsia="宋体" w:hAnsi="宋体" w:cs="宋体"/>
                <w:kern w:val="0"/>
                <w:sz w:val="18"/>
                <w:szCs w:val="18"/>
              </w:rPr>
            </w:pPr>
          </w:p>
        </w:tc>
        <w:tc>
          <w:tcPr>
            <w:tcW w:w="1418" w:type="dxa"/>
            <w:vMerge/>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Align w:val="center"/>
            <w:hideMark/>
          </w:tcPr>
          <w:p w:rsidR="00E41799" w:rsidRPr="00DB6A0C" w:rsidRDefault="00E41799" w:rsidP="007470A2">
            <w:pPr>
              <w:widowControl/>
              <w:jc w:val="center"/>
              <w:rPr>
                <w:rFonts w:ascii="宋体" w:eastAsia="宋体" w:hAnsi="宋体" w:cs="宋体"/>
                <w:kern w:val="0"/>
                <w:sz w:val="18"/>
                <w:szCs w:val="18"/>
              </w:rPr>
            </w:pPr>
            <w:r w:rsidRPr="00DB6A0C">
              <w:rPr>
                <w:rFonts w:ascii="宋体" w:eastAsia="宋体" w:hAnsi="宋体" w:cs="宋体" w:hint="eastAsia"/>
                <w:kern w:val="0"/>
                <w:sz w:val="18"/>
                <w:szCs w:val="18"/>
              </w:rPr>
              <w:t>4.3.2政府部门评价（</w:t>
            </w:r>
            <w:r w:rsidR="00CC5326" w:rsidRPr="00C51CD0">
              <w:rPr>
                <w:rFonts w:ascii="宋体" w:eastAsia="宋体" w:hAnsi="宋体" w:cs="宋体"/>
                <w:kern w:val="0"/>
                <w:sz w:val="18"/>
                <w:szCs w:val="18"/>
              </w:rPr>
              <w:t>1</w:t>
            </w:r>
            <w:r w:rsidRPr="00C51CD0">
              <w:rPr>
                <w:rFonts w:ascii="宋体" w:eastAsia="宋体" w:hAnsi="宋体" w:cs="宋体"/>
                <w:kern w:val="0"/>
                <w:sz w:val="18"/>
                <w:szCs w:val="18"/>
              </w:rPr>
              <w:t>0分）</w:t>
            </w:r>
          </w:p>
        </w:tc>
        <w:tc>
          <w:tcPr>
            <w:tcW w:w="4536" w:type="dxa"/>
            <w:vAlign w:val="center"/>
            <w:hideMark/>
          </w:tcPr>
          <w:p w:rsidR="00E41799" w:rsidRPr="00DB6A0C" w:rsidRDefault="00E41799" w:rsidP="00F325E3">
            <w:pPr>
              <w:widowControl/>
              <w:rPr>
                <w:rFonts w:ascii="宋体" w:eastAsia="宋体" w:hAnsi="宋体" w:cs="宋体"/>
                <w:kern w:val="0"/>
                <w:sz w:val="18"/>
                <w:szCs w:val="18"/>
              </w:rPr>
            </w:pPr>
            <w:r w:rsidRPr="00DB6A0C">
              <w:rPr>
                <w:rFonts w:ascii="宋体" w:eastAsia="宋体" w:hAnsi="宋体" w:cs="宋体"/>
                <w:kern w:val="0"/>
                <w:sz w:val="18"/>
                <w:szCs w:val="18"/>
              </w:rPr>
              <w:t>4.3.2.1受到政府有关部门的表扬或奖励</w:t>
            </w:r>
          </w:p>
        </w:tc>
        <w:tc>
          <w:tcPr>
            <w:tcW w:w="708" w:type="dxa"/>
            <w:vAlign w:val="center"/>
            <w:hideMark/>
          </w:tcPr>
          <w:p w:rsidR="00E41799" w:rsidRPr="00DB6A0C" w:rsidRDefault="00CC5326" w:rsidP="00EE2977">
            <w:pPr>
              <w:widowControl/>
              <w:jc w:val="center"/>
              <w:rPr>
                <w:rFonts w:ascii="宋体" w:eastAsia="宋体" w:hAnsi="宋体" w:cs="宋体"/>
                <w:kern w:val="0"/>
                <w:sz w:val="18"/>
                <w:szCs w:val="18"/>
              </w:rPr>
            </w:pPr>
            <w:r w:rsidRPr="00C51CD0">
              <w:rPr>
                <w:rFonts w:ascii="宋体" w:eastAsia="宋体" w:hAnsi="宋体" w:cs="宋体"/>
                <w:kern w:val="0"/>
                <w:sz w:val="18"/>
                <w:szCs w:val="18"/>
              </w:rPr>
              <w:t>1</w:t>
            </w:r>
            <w:r w:rsidR="00E41799" w:rsidRPr="00C51CD0">
              <w:rPr>
                <w:rFonts w:ascii="宋体" w:eastAsia="宋体" w:hAnsi="宋体" w:cs="宋体"/>
                <w:kern w:val="0"/>
                <w:sz w:val="18"/>
                <w:szCs w:val="18"/>
              </w:rPr>
              <w:t>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r w:rsidR="007470A2" w:rsidRPr="007470A2" w:rsidTr="00F6130E">
        <w:trPr>
          <w:trHeight w:val="499"/>
          <w:jc w:val="center"/>
        </w:trPr>
        <w:tc>
          <w:tcPr>
            <w:tcW w:w="1276" w:type="dxa"/>
            <w:hideMark/>
          </w:tcPr>
          <w:p w:rsidR="00E41799" w:rsidRPr="007470A2" w:rsidRDefault="00E41799" w:rsidP="00E41799">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合计</w:t>
            </w:r>
          </w:p>
        </w:tc>
        <w:tc>
          <w:tcPr>
            <w:tcW w:w="1418" w:type="dxa"/>
            <w:vAlign w:val="center"/>
            <w:hideMark/>
          </w:tcPr>
          <w:p w:rsidR="00E41799" w:rsidRPr="007470A2" w:rsidRDefault="00E41799" w:rsidP="007470A2">
            <w:pPr>
              <w:widowControl/>
              <w:jc w:val="center"/>
              <w:rPr>
                <w:rFonts w:ascii="宋体" w:eastAsia="宋体" w:hAnsi="宋体" w:cs="宋体"/>
                <w:kern w:val="0"/>
                <w:sz w:val="18"/>
                <w:szCs w:val="18"/>
              </w:rPr>
            </w:pPr>
          </w:p>
        </w:tc>
        <w:tc>
          <w:tcPr>
            <w:tcW w:w="1701" w:type="dxa"/>
            <w:vAlign w:val="center"/>
            <w:hideMark/>
          </w:tcPr>
          <w:p w:rsidR="00E41799" w:rsidRPr="007470A2" w:rsidRDefault="00E41799" w:rsidP="007470A2">
            <w:pPr>
              <w:widowControl/>
              <w:jc w:val="center"/>
              <w:rPr>
                <w:rFonts w:ascii="宋体" w:eastAsia="宋体" w:hAnsi="宋体" w:cs="宋体"/>
                <w:kern w:val="0"/>
                <w:sz w:val="18"/>
                <w:szCs w:val="18"/>
              </w:rPr>
            </w:pPr>
          </w:p>
        </w:tc>
        <w:tc>
          <w:tcPr>
            <w:tcW w:w="4536" w:type="dxa"/>
            <w:vAlign w:val="center"/>
            <w:hideMark/>
          </w:tcPr>
          <w:p w:rsidR="00E41799" w:rsidRPr="007470A2" w:rsidRDefault="00E41799" w:rsidP="00F6130E">
            <w:pPr>
              <w:widowControl/>
              <w:rPr>
                <w:rFonts w:ascii="宋体" w:eastAsia="宋体" w:hAnsi="宋体" w:cs="宋体"/>
                <w:kern w:val="0"/>
                <w:sz w:val="18"/>
                <w:szCs w:val="18"/>
              </w:rPr>
            </w:pPr>
            <w:r w:rsidRPr="007470A2">
              <w:rPr>
                <w:rFonts w:ascii="宋体" w:eastAsia="宋体" w:hAnsi="宋体" w:cs="宋体" w:hint="eastAsia"/>
                <w:kern w:val="0"/>
                <w:sz w:val="18"/>
                <w:szCs w:val="18"/>
              </w:rPr>
              <w:t xml:space="preserve">　</w:t>
            </w:r>
          </w:p>
        </w:tc>
        <w:tc>
          <w:tcPr>
            <w:tcW w:w="708" w:type="dxa"/>
            <w:vAlign w:val="center"/>
            <w:hideMark/>
          </w:tcPr>
          <w:p w:rsidR="00E41799" w:rsidRPr="007470A2" w:rsidRDefault="00E41799" w:rsidP="00EE2977">
            <w:pPr>
              <w:widowControl/>
              <w:jc w:val="center"/>
              <w:rPr>
                <w:rFonts w:ascii="宋体" w:eastAsia="宋体" w:hAnsi="宋体" w:cs="宋体"/>
                <w:kern w:val="0"/>
                <w:sz w:val="18"/>
                <w:szCs w:val="18"/>
              </w:rPr>
            </w:pPr>
            <w:r w:rsidRPr="007470A2">
              <w:rPr>
                <w:rFonts w:ascii="宋体" w:eastAsia="宋体" w:hAnsi="宋体" w:cs="宋体" w:hint="eastAsia"/>
                <w:kern w:val="0"/>
                <w:sz w:val="18"/>
                <w:szCs w:val="18"/>
              </w:rPr>
              <w:t>1000</w:t>
            </w:r>
          </w:p>
        </w:tc>
        <w:tc>
          <w:tcPr>
            <w:tcW w:w="710" w:type="dxa"/>
          </w:tcPr>
          <w:p w:rsidR="00E41799" w:rsidRPr="007470A2" w:rsidRDefault="00E41799" w:rsidP="00E41799">
            <w:pPr>
              <w:widowControl/>
              <w:jc w:val="center"/>
              <w:rPr>
                <w:rFonts w:ascii="宋体" w:eastAsia="宋体" w:hAnsi="宋体" w:cs="宋体"/>
                <w:kern w:val="0"/>
                <w:sz w:val="18"/>
                <w:szCs w:val="18"/>
              </w:rPr>
            </w:pPr>
          </w:p>
        </w:tc>
      </w:tr>
    </w:tbl>
    <w:p w:rsidR="00F92BE3" w:rsidRDefault="00E00491" w:rsidP="00F92BE3">
      <w:pPr>
        <w:rPr>
          <w:rFonts w:ascii="Times New Roman" w:eastAsia="宋体" w:hAnsi="Times New Roman" w:cs="Times New Roman" w:hint="eastAsia"/>
          <w:b/>
          <w:szCs w:val="24"/>
        </w:rPr>
      </w:pPr>
      <w:r w:rsidRPr="00E00491">
        <w:rPr>
          <w:rFonts w:ascii="Times New Roman" w:eastAsia="宋体" w:hAnsi="Times New Roman" w:cs="Times New Roman" w:hint="eastAsia"/>
          <w:b/>
          <w:szCs w:val="24"/>
        </w:rPr>
        <w:lastRenderedPageBreak/>
        <w:t>说明：江苏省基金会在进行自评时，涉及基金会总收入、捐赠收入、公益支出的全省平均水平数参</w:t>
      </w:r>
    </w:p>
    <w:p w:rsidR="00F92BE3" w:rsidRPr="00F92BE3" w:rsidRDefault="00E00491" w:rsidP="00F92BE3">
      <w:pPr>
        <w:rPr>
          <w:rFonts w:ascii="Times New Roman" w:eastAsia="宋体" w:hAnsi="Times New Roman" w:cs="Times New Roman" w:hint="eastAsia"/>
          <w:b/>
          <w:szCs w:val="24"/>
        </w:rPr>
      </w:pPr>
      <w:r w:rsidRPr="00E00491">
        <w:rPr>
          <w:rFonts w:ascii="Times New Roman" w:eastAsia="宋体" w:hAnsi="Times New Roman" w:cs="Times New Roman" w:hint="eastAsia"/>
          <w:b/>
          <w:szCs w:val="24"/>
        </w:rPr>
        <w:t>照</w:t>
      </w:r>
      <w:r w:rsidRPr="00E00491">
        <w:rPr>
          <w:rFonts w:ascii="Times New Roman" w:eastAsia="宋体" w:hAnsi="Times New Roman" w:cs="Times New Roman" w:hint="eastAsia"/>
          <w:b/>
          <w:szCs w:val="24"/>
        </w:rPr>
        <w:t>201</w:t>
      </w:r>
      <w:r w:rsidR="00F92BE3">
        <w:rPr>
          <w:rFonts w:ascii="Times New Roman" w:eastAsia="宋体" w:hAnsi="Times New Roman" w:cs="Times New Roman" w:hint="eastAsia"/>
          <w:b/>
          <w:szCs w:val="24"/>
        </w:rPr>
        <w:t>9</w:t>
      </w:r>
      <w:r w:rsidRPr="00E00491">
        <w:rPr>
          <w:rFonts w:ascii="Times New Roman" w:eastAsia="宋体" w:hAnsi="Times New Roman" w:cs="Times New Roman" w:hint="eastAsia"/>
          <w:b/>
          <w:szCs w:val="24"/>
        </w:rPr>
        <w:t>年、</w:t>
      </w:r>
      <w:r w:rsidRPr="00E00491">
        <w:rPr>
          <w:rFonts w:ascii="Times New Roman" w:eastAsia="宋体" w:hAnsi="Times New Roman" w:cs="Times New Roman" w:hint="eastAsia"/>
          <w:b/>
          <w:szCs w:val="24"/>
        </w:rPr>
        <w:t>20</w:t>
      </w:r>
      <w:r w:rsidR="00F92BE3">
        <w:rPr>
          <w:rFonts w:ascii="Times New Roman" w:eastAsia="宋体" w:hAnsi="Times New Roman" w:cs="Times New Roman" w:hint="eastAsia"/>
          <w:b/>
          <w:szCs w:val="24"/>
        </w:rPr>
        <w:t>20</w:t>
      </w:r>
      <w:r w:rsidR="00F92BE3">
        <w:rPr>
          <w:rFonts w:ascii="Times New Roman" w:eastAsia="宋体" w:hAnsi="Times New Roman" w:cs="Times New Roman" w:hint="eastAsia"/>
          <w:b/>
          <w:szCs w:val="24"/>
        </w:rPr>
        <w:t>年两年平均数，具体数据如下：</w:t>
      </w:r>
    </w:p>
    <w:tbl>
      <w:tblPr>
        <w:tblpPr w:leftFromText="180" w:rightFromText="180" w:vertAnchor="page" w:horzAnchor="margin" w:tblpY="2281"/>
        <w:tblW w:w="9640" w:type="dxa"/>
        <w:tblLook w:val="04A0" w:firstRow="1" w:lastRow="0" w:firstColumn="1" w:lastColumn="0" w:noHBand="0" w:noVBand="1"/>
      </w:tblPr>
      <w:tblGrid>
        <w:gridCol w:w="4395"/>
        <w:gridCol w:w="1701"/>
        <w:gridCol w:w="1768"/>
        <w:gridCol w:w="1776"/>
      </w:tblGrid>
      <w:tr w:rsidR="00F92BE3" w:rsidRPr="00C12B5F" w:rsidTr="00F92BE3">
        <w:trPr>
          <w:trHeight w:val="499"/>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BE3" w:rsidRPr="00C12B5F" w:rsidRDefault="00F92BE3" w:rsidP="00F92BE3">
            <w:pPr>
              <w:jc w:val="center"/>
              <w:rPr>
                <w:rFonts w:ascii="Times New Roman" w:eastAsia="黑体" w:hAnsi="Times New Roman" w:cs="Times New Roman"/>
                <w:szCs w:val="21"/>
              </w:rPr>
            </w:pPr>
            <w:r w:rsidRPr="00C12B5F">
              <w:rPr>
                <w:rFonts w:ascii="Times New Roman" w:eastAsia="黑体" w:hAnsi="Times New Roman" w:cs="Times New Roman"/>
                <w:szCs w:val="21"/>
              </w:rPr>
              <w:t>类</w:t>
            </w:r>
            <w:r w:rsidRPr="00C12B5F">
              <w:rPr>
                <w:rFonts w:ascii="Times New Roman" w:eastAsia="黑体" w:hAnsi="Times New Roman" w:cs="Times New Roman"/>
                <w:szCs w:val="21"/>
              </w:rPr>
              <w:t xml:space="preserve">  </w:t>
            </w:r>
            <w:r w:rsidRPr="00C12B5F">
              <w:rPr>
                <w:rFonts w:ascii="Times New Roman" w:eastAsia="黑体" w:hAnsi="Times New Roman" w:cs="Times New Roman"/>
                <w:szCs w:val="21"/>
              </w:rPr>
              <w:t>别</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2BE3" w:rsidRPr="00C12B5F" w:rsidRDefault="00F92BE3" w:rsidP="00F92BE3">
            <w:pPr>
              <w:jc w:val="center"/>
              <w:rPr>
                <w:rFonts w:ascii="Times New Roman" w:eastAsia="黑体" w:hAnsi="Times New Roman" w:cs="Times New Roman"/>
                <w:szCs w:val="21"/>
              </w:rPr>
            </w:pPr>
            <w:r w:rsidRPr="00C12B5F">
              <w:rPr>
                <w:rFonts w:ascii="Times New Roman" w:eastAsia="黑体" w:hAnsi="Times New Roman" w:cs="Times New Roman"/>
                <w:szCs w:val="21"/>
              </w:rPr>
              <w:t>总收入（元）</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rsidR="00F92BE3" w:rsidRPr="00C12B5F" w:rsidRDefault="00F92BE3" w:rsidP="00F92BE3">
            <w:pPr>
              <w:jc w:val="center"/>
              <w:rPr>
                <w:rFonts w:ascii="Times New Roman" w:eastAsia="黑体" w:hAnsi="Times New Roman" w:cs="Times New Roman"/>
                <w:szCs w:val="21"/>
              </w:rPr>
            </w:pPr>
            <w:r w:rsidRPr="00C12B5F">
              <w:rPr>
                <w:rFonts w:ascii="Times New Roman" w:eastAsia="黑体" w:hAnsi="Times New Roman" w:cs="Times New Roman"/>
                <w:szCs w:val="21"/>
              </w:rPr>
              <w:t>捐赠收入（元）</w:t>
            </w:r>
          </w:p>
        </w:tc>
        <w:tc>
          <w:tcPr>
            <w:tcW w:w="1776" w:type="dxa"/>
            <w:tcBorders>
              <w:top w:val="single" w:sz="4" w:space="0" w:color="auto"/>
              <w:left w:val="nil"/>
              <w:bottom w:val="single" w:sz="4" w:space="0" w:color="auto"/>
              <w:right w:val="single" w:sz="4" w:space="0" w:color="auto"/>
            </w:tcBorders>
            <w:shd w:val="clear" w:color="auto" w:fill="auto"/>
            <w:noWrap/>
            <w:vAlign w:val="center"/>
            <w:hideMark/>
          </w:tcPr>
          <w:p w:rsidR="00F92BE3" w:rsidRPr="00C12B5F" w:rsidRDefault="00F92BE3" w:rsidP="00F92BE3">
            <w:pPr>
              <w:jc w:val="center"/>
              <w:rPr>
                <w:rFonts w:ascii="Times New Roman" w:eastAsia="黑体" w:hAnsi="Times New Roman" w:cs="Times New Roman"/>
                <w:szCs w:val="21"/>
              </w:rPr>
            </w:pPr>
            <w:r w:rsidRPr="00C12B5F">
              <w:rPr>
                <w:rFonts w:ascii="Times New Roman" w:eastAsia="黑体" w:hAnsi="Times New Roman" w:cs="Times New Roman"/>
                <w:szCs w:val="21"/>
              </w:rPr>
              <w:t>公益支出（元）</w:t>
            </w:r>
          </w:p>
        </w:tc>
      </w:tr>
      <w:tr w:rsidR="00F92BE3" w:rsidRPr="00C12B5F" w:rsidTr="00F92BE3">
        <w:trPr>
          <w:trHeight w:val="499"/>
        </w:trPr>
        <w:tc>
          <w:tcPr>
            <w:tcW w:w="4395" w:type="dxa"/>
            <w:tcBorders>
              <w:top w:val="nil"/>
              <w:left w:val="single" w:sz="4" w:space="0" w:color="auto"/>
              <w:bottom w:val="single" w:sz="4" w:space="0" w:color="auto"/>
              <w:right w:val="single" w:sz="4" w:space="0" w:color="auto"/>
            </w:tcBorders>
            <w:shd w:val="clear" w:color="auto" w:fill="auto"/>
            <w:noWrap/>
            <w:vAlign w:val="center"/>
          </w:tcPr>
          <w:p w:rsidR="00F92BE3" w:rsidRPr="00C12B5F" w:rsidRDefault="00F92BE3" w:rsidP="00F92BE3">
            <w:pPr>
              <w:rPr>
                <w:rFonts w:ascii="Times New Roman" w:hAnsi="Times New Roman" w:cs="Times New Roman"/>
                <w:szCs w:val="21"/>
              </w:rPr>
            </w:pPr>
            <w:r w:rsidRPr="00C12B5F">
              <w:rPr>
                <w:rFonts w:ascii="Times New Roman" w:hAnsi="Times New Roman" w:cs="Times New Roman"/>
                <w:szCs w:val="21"/>
              </w:rPr>
              <w:t>201</w:t>
            </w:r>
            <w:r>
              <w:rPr>
                <w:rFonts w:ascii="Times New Roman" w:hAnsi="Times New Roman" w:cs="Times New Roman" w:hint="eastAsia"/>
                <w:szCs w:val="21"/>
              </w:rPr>
              <w:t>9</w:t>
            </w:r>
            <w:r w:rsidRPr="00C12B5F">
              <w:rPr>
                <w:rFonts w:ascii="Times New Roman" w:hAnsi="Times New Roman" w:cs="Times New Roman"/>
                <w:szCs w:val="21"/>
              </w:rPr>
              <w:t>、</w:t>
            </w:r>
            <w:r w:rsidRPr="00C12B5F">
              <w:rPr>
                <w:rFonts w:ascii="Times New Roman" w:hAnsi="Times New Roman" w:cs="Times New Roman"/>
                <w:szCs w:val="21"/>
              </w:rPr>
              <w:t>20</w:t>
            </w:r>
            <w:r>
              <w:rPr>
                <w:rFonts w:ascii="Times New Roman" w:hAnsi="Times New Roman" w:cs="Times New Roman" w:hint="eastAsia"/>
                <w:szCs w:val="21"/>
              </w:rPr>
              <w:t>20</w:t>
            </w:r>
            <w:r w:rsidRPr="00C12B5F">
              <w:rPr>
                <w:rFonts w:ascii="Times New Roman" w:hAnsi="Times New Roman" w:cs="Times New Roman"/>
                <w:szCs w:val="21"/>
              </w:rPr>
              <w:t>平均数（非公募</w:t>
            </w:r>
            <w:r w:rsidRPr="00C12B5F">
              <w:rPr>
                <w:rFonts w:ascii="Times New Roman" w:hAnsi="Times New Roman" w:cs="Times New Roman"/>
                <w:szCs w:val="21"/>
              </w:rPr>
              <w:t>--</w:t>
            </w:r>
            <w:r w:rsidRPr="00C12B5F">
              <w:rPr>
                <w:rFonts w:ascii="Times New Roman" w:hAnsi="Times New Roman" w:cs="Times New Roman"/>
                <w:szCs w:val="21"/>
              </w:rPr>
              <w:t>高校教育）</w:t>
            </w:r>
          </w:p>
        </w:tc>
        <w:tc>
          <w:tcPr>
            <w:tcW w:w="1701" w:type="dxa"/>
            <w:tcBorders>
              <w:top w:val="nil"/>
              <w:left w:val="nil"/>
              <w:bottom w:val="single" w:sz="4" w:space="0" w:color="auto"/>
              <w:right w:val="single" w:sz="4" w:space="0" w:color="auto"/>
            </w:tcBorders>
            <w:shd w:val="clear" w:color="auto" w:fill="auto"/>
            <w:noWrap/>
            <w:vAlign w:val="center"/>
          </w:tcPr>
          <w:p w:rsidR="00F92BE3" w:rsidRPr="00C12B5F" w:rsidRDefault="00F92BE3" w:rsidP="00F92BE3">
            <w:pPr>
              <w:rPr>
                <w:rFonts w:ascii="Times New Roman" w:hAnsi="Times New Roman" w:cs="Times New Roman"/>
                <w:szCs w:val="21"/>
              </w:rPr>
            </w:pPr>
            <w:r w:rsidRPr="009563AD">
              <w:rPr>
                <w:rFonts w:ascii="Times New Roman" w:hAnsi="Times New Roman" w:cs="Times New Roman"/>
                <w:szCs w:val="21"/>
              </w:rPr>
              <w:t>7699611.61</w:t>
            </w:r>
          </w:p>
        </w:tc>
        <w:tc>
          <w:tcPr>
            <w:tcW w:w="1768" w:type="dxa"/>
            <w:tcBorders>
              <w:top w:val="nil"/>
              <w:left w:val="nil"/>
              <w:bottom w:val="single" w:sz="4" w:space="0" w:color="auto"/>
              <w:right w:val="single" w:sz="4" w:space="0" w:color="auto"/>
            </w:tcBorders>
            <w:shd w:val="clear" w:color="auto" w:fill="auto"/>
            <w:noWrap/>
            <w:vAlign w:val="center"/>
          </w:tcPr>
          <w:p w:rsidR="00F92BE3" w:rsidRPr="00C12B5F" w:rsidRDefault="00F92BE3" w:rsidP="00F92BE3">
            <w:pPr>
              <w:rPr>
                <w:rFonts w:ascii="Times New Roman" w:hAnsi="Times New Roman" w:cs="Times New Roman"/>
                <w:szCs w:val="21"/>
              </w:rPr>
            </w:pPr>
            <w:r w:rsidRPr="009563AD">
              <w:rPr>
                <w:rFonts w:ascii="Times New Roman" w:hAnsi="Times New Roman" w:cs="Times New Roman"/>
                <w:szCs w:val="21"/>
              </w:rPr>
              <w:t>6674615.91</w:t>
            </w:r>
          </w:p>
        </w:tc>
        <w:tc>
          <w:tcPr>
            <w:tcW w:w="1776" w:type="dxa"/>
            <w:tcBorders>
              <w:top w:val="nil"/>
              <w:left w:val="nil"/>
              <w:bottom w:val="single" w:sz="4" w:space="0" w:color="auto"/>
              <w:right w:val="single" w:sz="4" w:space="0" w:color="auto"/>
            </w:tcBorders>
            <w:shd w:val="clear" w:color="auto" w:fill="auto"/>
            <w:noWrap/>
            <w:vAlign w:val="center"/>
          </w:tcPr>
          <w:p w:rsidR="00F92BE3" w:rsidRPr="00C12B5F" w:rsidRDefault="00F92BE3" w:rsidP="00F92BE3">
            <w:pPr>
              <w:rPr>
                <w:rFonts w:ascii="Times New Roman" w:hAnsi="Times New Roman" w:cs="Times New Roman"/>
                <w:szCs w:val="21"/>
              </w:rPr>
            </w:pPr>
            <w:r w:rsidRPr="009563AD">
              <w:rPr>
                <w:rFonts w:ascii="Times New Roman" w:hAnsi="Times New Roman" w:cs="Times New Roman"/>
                <w:szCs w:val="21"/>
              </w:rPr>
              <w:t>6521584.35</w:t>
            </w:r>
          </w:p>
        </w:tc>
      </w:tr>
      <w:tr w:rsidR="00F92BE3" w:rsidRPr="00C12B5F" w:rsidTr="00F92BE3">
        <w:trPr>
          <w:trHeight w:val="499"/>
        </w:trPr>
        <w:tc>
          <w:tcPr>
            <w:tcW w:w="4395" w:type="dxa"/>
            <w:tcBorders>
              <w:top w:val="nil"/>
              <w:left w:val="single" w:sz="4" w:space="0" w:color="auto"/>
              <w:bottom w:val="single" w:sz="4" w:space="0" w:color="auto"/>
              <w:right w:val="single" w:sz="4" w:space="0" w:color="auto"/>
            </w:tcBorders>
            <w:shd w:val="clear" w:color="auto" w:fill="auto"/>
            <w:noWrap/>
            <w:vAlign w:val="center"/>
          </w:tcPr>
          <w:p w:rsidR="00F92BE3" w:rsidRPr="00C12B5F" w:rsidRDefault="00F92BE3" w:rsidP="00F92BE3">
            <w:pPr>
              <w:rPr>
                <w:rFonts w:ascii="Times New Roman" w:hAnsi="Times New Roman" w:cs="Times New Roman"/>
                <w:szCs w:val="21"/>
              </w:rPr>
            </w:pPr>
            <w:r w:rsidRPr="00C12B5F">
              <w:rPr>
                <w:rFonts w:ascii="Times New Roman" w:hAnsi="Times New Roman" w:cs="Times New Roman"/>
                <w:szCs w:val="21"/>
              </w:rPr>
              <w:t>201</w:t>
            </w:r>
            <w:r>
              <w:rPr>
                <w:rFonts w:ascii="Times New Roman" w:hAnsi="Times New Roman" w:cs="Times New Roman" w:hint="eastAsia"/>
                <w:szCs w:val="21"/>
              </w:rPr>
              <w:t>9</w:t>
            </w:r>
            <w:r w:rsidRPr="00C12B5F">
              <w:rPr>
                <w:rFonts w:ascii="Times New Roman" w:hAnsi="Times New Roman" w:cs="Times New Roman"/>
                <w:szCs w:val="21"/>
              </w:rPr>
              <w:t>、</w:t>
            </w:r>
            <w:r w:rsidRPr="00C12B5F">
              <w:rPr>
                <w:rFonts w:ascii="Times New Roman" w:hAnsi="Times New Roman" w:cs="Times New Roman"/>
                <w:szCs w:val="21"/>
              </w:rPr>
              <w:t>20</w:t>
            </w:r>
            <w:r>
              <w:rPr>
                <w:rFonts w:ascii="Times New Roman" w:hAnsi="Times New Roman" w:cs="Times New Roman" w:hint="eastAsia"/>
                <w:szCs w:val="21"/>
              </w:rPr>
              <w:t>20</w:t>
            </w:r>
            <w:r w:rsidRPr="00C12B5F">
              <w:rPr>
                <w:rFonts w:ascii="Times New Roman" w:hAnsi="Times New Roman" w:cs="Times New Roman"/>
                <w:szCs w:val="21"/>
              </w:rPr>
              <w:t>平均数（非公募</w:t>
            </w:r>
            <w:r w:rsidRPr="00C12B5F">
              <w:rPr>
                <w:rFonts w:ascii="Times New Roman" w:hAnsi="Times New Roman" w:cs="Times New Roman"/>
                <w:szCs w:val="21"/>
              </w:rPr>
              <w:t>—</w:t>
            </w:r>
            <w:r w:rsidRPr="00C12B5F">
              <w:rPr>
                <w:rFonts w:ascii="Times New Roman" w:hAnsi="Times New Roman" w:cs="Times New Roman"/>
                <w:szCs w:val="21"/>
              </w:rPr>
              <w:t>非高校教育）</w:t>
            </w:r>
          </w:p>
        </w:tc>
        <w:tc>
          <w:tcPr>
            <w:tcW w:w="1701" w:type="dxa"/>
            <w:tcBorders>
              <w:top w:val="nil"/>
              <w:left w:val="nil"/>
              <w:bottom w:val="single" w:sz="4" w:space="0" w:color="auto"/>
              <w:right w:val="single" w:sz="4" w:space="0" w:color="auto"/>
            </w:tcBorders>
            <w:shd w:val="clear" w:color="auto" w:fill="auto"/>
            <w:noWrap/>
            <w:vAlign w:val="center"/>
          </w:tcPr>
          <w:p w:rsidR="00F92BE3" w:rsidRPr="00C12B5F" w:rsidRDefault="00F92BE3" w:rsidP="00F92BE3">
            <w:pPr>
              <w:rPr>
                <w:rFonts w:ascii="Times New Roman" w:hAnsi="Times New Roman" w:cs="Times New Roman"/>
                <w:szCs w:val="21"/>
              </w:rPr>
            </w:pPr>
            <w:r w:rsidRPr="005248F8">
              <w:rPr>
                <w:rFonts w:ascii="Times New Roman" w:hAnsi="Times New Roman" w:cs="Times New Roman"/>
                <w:szCs w:val="21"/>
              </w:rPr>
              <w:t>3931424.36</w:t>
            </w:r>
          </w:p>
        </w:tc>
        <w:tc>
          <w:tcPr>
            <w:tcW w:w="1768" w:type="dxa"/>
            <w:tcBorders>
              <w:top w:val="nil"/>
              <w:left w:val="nil"/>
              <w:bottom w:val="single" w:sz="4" w:space="0" w:color="auto"/>
              <w:right w:val="single" w:sz="4" w:space="0" w:color="auto"/>
            </w:tcBorders>
            <w:shd w:val="clear" w:color="auto" w:fill="auto"/>
            <w:noWrap/>
            <w:vAlign w:val="center"/>
          </w:tcPr>
          <w:p w:rsidR="00F92BE3" w:rsidRPr="00C12B5F" w:rsidRDefault="00F92BE3" w:rsidP="00F92BE3">
            <w:pPr>
              <w:rPr>
                <w:rFonts w:ascii="Times New Roman" w:hAnsi="Times New Roman" w:cs="Times New Roman"/>
                <w:szCs w:val="21"/>
              </w:rPr>
            </w:pPr>
            <w:r w:rsidRPr="005248F8">
              <w:rPr>
                <w:rFonts w:ascii="Times New Roman" w:hAnsi="Times New Roman" w:cs="Times New Roman"/>
                <w:szCs w:val="21"/>
              </w:rPr>
              <w:t>2691162.87</w:t>
            </w:r>
          </w:p>
        </w:tc>
        <w:tc>
          <w:tcPr>
            <w:tcW w:w="1776" w:type="dxa"/>
            <w:tcBorders>
              <w:top w:val="nil"/>
              <w:left w:val="nil"/>
              <w:bottom w:val="single" w:sz="4" w:space="0" w:color="auto"/>
              <w:right w:val="single" w:sz="4" w:space="0" w:color="auto"/>
            </w:tcBorders>
            <w:shd w:val="clear" w:color="auto" w:fill="auto"/>
            <w:noWrap/>
            <w:vAlign w:val="center"/>
          </w:tcPr>
          <w:p w:rsidR="00F92BE3" w:rsidRPr="00C12B5F" w:rsidRDefault="00F92BE3" w:rsidP="00F92BE3">
            <w:pPr>
              <w:rPr>
                <w:rFonts w:ascii="Times New Roman" w:hAnsi="Times New Roman" w:cs="Times New Roman"/>
                <w:szCs w:val="21"/>
              </w:rPr>
            </w:pPr>
            <w:r w:rsidRPr="009563AD">
              <w:rPr>
                <w:rFonts w:ascii="Times New Roman" w:hAnsi="Times New Roman" w:cs="Times New Roman"/>
                <w:szCs w:val="21"/>
              </w:rPr>
              <w:t>2934831.4</w:t>
            </w:r>
            <w:r>
              <w:rPr>
                <w:rFonts w:ascii="Times New Roman" w:hAnsi="Times New Roman" w:cs="Times New Roman"/>
                <w:szCs w:val="21"/>
              </w:rPr>
              <w:t>9</w:t>
            </w:r>
          </w:p>
        </w:tc>
      </w:tr>
      <w:tr w:rsidR="00F92BE3" w:rsidRPr="00C12B5F" w:rsidTr="00F92BE3">
        <w:trPr>
          <w:trHeight w:val="499"/>
        </w:trPr>
        <w:tc>
          <w:tcPr>
            <w:tcW w:w="4395" w:type="dxa"/>
            <w:tcBorders>
              <w:top w:val="nil"/>
              <w:left w:val="single" w:sz="4" w:space="0" w:color="auto"/>
              <w:bottom w:val="single" w:sz="4" w:space="0" w:color="auto"/>
              <w:right w:val="single" w:sz="4" w:space="0" w:color="auto"/>
            </w:tcBorders>
            <w:shd w:val="clear" w:color="auto" w:fill="auto"/>
            <w:noWrap/>
            <w:vAlign w:val="center"/>
          </w:tcPr>
          <w:p w:rsidR="00F92BE3" w:rsidRPr="00C12B5F" w:rsidRDefault="00F92BE3" w:rsidP="00F92BE3">
            <w:pPr>
              <w:rPr>
                <w:rFonts w:ascii="Times New Roman" w:hAnsi="Times New Roman" w:cs="Times New Roman"/>
                <w:szCs w:val="21"/>
              </w:rPr>
            </w:pPr>
            <w:r w:rsidRPr="00C12B5F">
              <w:rPr>
                <w:rFonts w:ascii="Times New Roman" w:hAnsi="Times New Roman" w:cs="Times New Roman"/>
                <w:szCs w:val="21"/>
              </w:rPr>
              <w:t>20</w:t>
            </w:r>
            <w:r>
              <w:rPr>
                <w:rFonts w:ascii="Times New Roman" w:hAnsi="Times New Roman" w:cs="Times New Roman" w:hint="eastAsia"/>
                <w:szCs w:val="21"/>
              </w:rPr>
              <w:t>19</w:t>
            </w:r>
            <w:r w:rsidRPr="00C12B5F">
              <w:rPr>
                <w:rFonts w:ascii="Times New Roman" w:hAnsi="Times New Roman" w:cs="Times New Roman"/>
                <w:szCs w:val="21"/>
              </w:rPr>
              <w:t>、</w:t>
            </w:r>
            <w:r w:rsidRPr="00C12B5F">
              <w:rPr>
                <w:rFonts w:ascii="Times New Roman" w:hAnsi="Times New Roman" w:cs="Times New Roman"/>
                <w:szCs w:val="21"/>
              </w:rPr>
              <w:t>20</w:t>
            </w:r>
            <w:r>
              <w:rPr>
                <w:rFonts w:ascii="Times New Roman" w:hAnsi="Times New Roman" w:cs="Times New Roman" w:hint="eastAsia"/>
                <w:szCs w:val="21"/>
              </w:rPr>
              <w:t>20</w:t>
            </w:r>
            <w:r w:rsidRPr="00C12B5F">
              <w:rPr>
                <w:rFonts w:ascii="Times New Roman" w:hAnsi="Times New Roman" w:cs="Times New Roman"/>
                <w:szCs w:val="21"/>
              </w:rPr>
              <w:t>平均数（公募</w:t>
            </w:r>
            <w:r w:rsidRPr="00C12B5F">
              <w:rPr>
                <w:rFonts w:ascii="Times New Roman" w:hAnsi="Times New Roman" w:cs="Times New Roman"/>
                <w:szCs w:val="21"/>
              </w:rPr>
              <w:t>--</w:t>
            </w:r>
            <w:r w:rsidRPr="00C12B5F">
              <w:rPr>
                <w:rFonts w:ascii="Times New Roman" w:hAnsi="Times New Roman" w:cs="Times New Roman"/>
                <w:szCs w:val="21"/>
              </w:rPr>
              <w:t>见义勇为）</w:t>
            </w:r>
          </w:p>
        </w:tc>
        <w:tc>
          <w:tcPr>
            <w:tcW w:w="1701" w:type="dxa"/>
            <w:tcBorders>
              <w:top w:val="nil"/>
              <w:left w:val="nil"/>
              <w:bottom w:val="single" w:sz="4" w:space="0" w:color="auto"/>
              <w:right w:val="single" w:sz="4" w:space="0" w:color="auto"/>
            </w:tcBorders>
            <w:shd w:val="clear" w:color="auto" w:fill="auto"/>
            <w:noWrap/>
            <w:vAlign w:val="center"/>
          </w:tcPr>
          <w:p w:rsidR="00F92BE3" w:rsidRPr="00C12B5F" w:rsidRDefault="00F92BE3" w:rsidP="00F92BE3">
            <w:pPr>
              <w:rPr>
                <w:rFonts w:ascii="Times New Roman" w:hAnsi="Times New Roman" w:cs="Times New Roman"/>
                <w:szCs w:val="21"/>
              </w:rPr>
            </w:pPr>
            <w:r w:rsidRPr="00AC2D49">
              <w:rPr>
                <w:rFonts w:ascii="Times New Roman" w:hAnsi="Times New Roman" w:cs="Times New Roman"/>
                <w:szCs w:val="21"/>
              </w:rPr>
              <w:t>1596494.78</w:t>
            </w:r>
          </w:p>
        </w:tc>
        <w:tc>
          <w:tcPr>
            <w:tcW w:w="1768" w:type="dxa"/>
            <w:tcBorders>
              <w:top w:val="nil"/>
              <w:left w:val="nil"/>
              <w:bottom w:val="single" w:sz="4" w:space="0" w:color="auto"/>
              <w:right w:val="single" w:sz="4" w:space="0" w:color="auto"/>
            </w:tcBorders>
            <w:shd w:val="clear" w:color="auto" w:fill="auto"/>
            <w:noWrap/>
            <w:vAlign w:val="center"/>
          </w:tcPr>
          <w:p w:rsidR="00F92BE3" w:rsidRPr="00C12B5F" w:rsidRDefault="00F92BE3" w:rsidP="00F92BE3">
            <w:pPr>
              <w:rPr>
                <w:rFonts w:ascii="Times New Roman" w:hAnsi="Times New Roman" w:cs="Times New Roman"/>
                <w:szCs w:val="21"/>
              </w:rPr>
            </w:pPr>
            <w:r w:rsidRPr="00AC2D49">
              <w:rPr>
                <w:rFonts w:ascii="Times New Roman" w:hAnsi="Times New Roman" w:cs="Times New Roman"/>
                <w:szCs w:val="21"/>
              </w:rPr>
              <w:t>297209.4</w:t>
            </w:r>
            <w:r>
              <w:rPr>
                <w:rFonts w:ascii="Times New Roman" w:hAnsi="Times New Roman" w:cs="Times New Roman"/>
                <w:szCs w:val="21"/>
              </w:rPr>
              <w:t>6</w:t>
            </w:r>
          </w:p>
        </w:tc>
        <w:tc>
          <w:tcPr>
            <w:tcW w:w="1776" w:type="dxa"/>
            <w:tcBorders>
              <w:top w:val="nil"/>
              <w:left w:val="nil"/>
              <w:bottom w:val="single" w:sz="4" w:space="0" w:color="auto"/>
              <w:right w:val="single" w:sz="4" w:space="0" w:color="auto"/>
            </w:tcBorders>
            <w:shd w:val="clear" w:color="auto" w:fill="auto"/>
            <w:noWrap/>
            <w:vAlign w:val="center"/>
          </w:tcPr>
          <w:p w:rsidR="00F92BE3" w:rsidRPr="00C12B5F" w:rsidRDefault="00F92BE3" w:rsidP="00F92BE3">
            <w:pPr>
              <w:rPr>
                <w:rFonts w:ascii="Times New Roman" w:hAnsi="Times New Roman" w:cs="Times New Roman"/>
                <w:szCs w:val="21"/>
              </w:rPr>
            </w:pPr>
            <w:r w:rsidRPr="005248F8">
              <w:rPr>
                <w:rFonts w:ascii="Times New Roman" w:hAnsi="Times New Roman" w:cs="Times New Roman"/>
                <w:szCs w:val="21"/>
              </w:rPr>
              <w:t>1144402.2</w:t>
            </w:r>
            <w:r>
              <w:rPr>
                <w:rFonts w:ascii="Times New Roman" w:hAnsi="Times New Roman" w:cs="Times New Roman"/>
                <w:szCs w:val="21"/>
              </w:rPr>
              <w:t>1</w:t>
            </w:r>
          </w:p>
        </w:tc>
      </w:tr>
      <w:tr w:rsidR="00F92BE3" w:rsidRPr="00C12B5F" w:rsidTr="00F92BE3">
        <w:trPr>
          <w:trHeight w:val="499"/>
        </w:trPr>
        <w:tc>
          <w:tcPr>
            <w:tcW w:w="4395" w:type="dxa"/>
            <w:tcBorders>
              <w:top w:val="nil"/>
              <w:left w:val="single" w:sz="4" w:space="0" w:color="auto"/>
              <w:bottom w:val="single" w:sz="4" w:space="0" w:color="auto"/>
              <w:right w:val="single" w:sz="4" w:space="0" w:color="auto"/>
            </w:tcBorders>
            <w:shd w:val="clear" w:color="auto" w:fill="auto"/>
            <w:noWrap/>
            <w:vAlign w:val="center"/>
          </w:tcPr>
          <w:p w:rsidR="00F92BE3" w:rsidRPr="00C12B5F" w:rsidRDefault="00F92BE3" w:rsidP="00F92BE3">
            <w:pPr>
              <w:rPr>
                <w:rFonts w:ascii="Times New Roman" w:hAnsi="Times New Roman" w:cs="Times New Roman"/>
                <w:szCs w:val="21"/>
              </w:rPr>
            </w:pPr>
            <w:r w:rsidRPr="00C12B5F">
              <w:rPr>
                <w:rFonts w:ascii="Times New Roman" w:hAnsi="Times New Roman" w:cs="Times New Roman"/>
                <w:szCs w:val="21"/>
              </w:rPr>
              <w:t>201</w:t>
            </w:r>
            <w:r>
              <w:rPr>
                <w:rFonts w:ascii="Times New Roman" w:hAnsi="Times New Roman" w:cs="Times New Roman" w:hint="eastAsia"/>
                <w:szCs w:val="21"/>
              </w:rPr>
              <w:t>9</w:t>
            </w:r>
            <w:r w:rsidRPr="00C12B5F">
              <w:rPr>
                <w:rFonts w:ascii="Times New Roman" w:hAnsi="Times New Roman" w:cs="Times New Roman"/>
                <w:szCs w:val="21"/>
              </w:rPr>
              <w:t>、</w:t>
            </w:r>
            <w:r w:rsidRPr="00C12B5F">
              <w:rPr>
                <w:rFonts w:ascii="Times New Roman" w:hAnsi="Times New Roman" w:cs="Times New Roman"/>
                <w:szCs w:val="21"/>
              </w:rPr>
              <w:t>20</w:t>
            </w:r>
            <w:r>
              <w:rPr>
                <w:rFonts w:ascii="Times New Roman" w:hAnsi="Times New Roman" w:cs="Times New Roman" w:hint="eastAsia"/>
                <w:szCs w:val="21"/>
              </w:rPr>
              <w:t>20</w:t>
            </w:r>
            <w:r w:rsidRPr="00C12B5F">
              <w:rPr>
                <w:rFonts w:ascii="Times New Roman" w:hAnsi="Times New Roman" w:cs="Times New Roman"/>
                <w:szCs w:val="21"/>
              </w:rPr>
              <w:t>平均数（公募</w:t>
            </w:r>
            <w:r w:rsidRPr="00C12B5F">
              <w:rPr>
                <w:rFonts w:ascii="Times New Roman" w:hAnsi="Times New Roman" w:cs="Times New Roman"/>
                <w:szCs w:val="21"/>
              </w:rPr>
              <w:t>—</w:t>
            </w:r>
            <w:r w:rsidRPr="00C12B5F">
              <w:rPr>
                <w:rFonts w:ascii="Times New Roman" w:hAnsi="Times New Roman" w:cs="Times New Roman"/>
                <w:szCs w:val="21"/>
              </w:rPr>
              <w:t>非见义勇为）</w:t>
            </w:r>
          </w:p>
        </w:tc>
        <w:tc>
          <w:tcPr>
            <w:tcW w:w="1701" w:type="dxa"/>
            <w:tcBorders>
              <w:top w:val="nil"/>
              <w:left w:val="nil"/>
              <w:bottom w:val="single" w:sz="4" w:space="0" w:color="auto"/>
              <w:right w:val="single" w:sz="4" w:space="0" w:color="auto"/>
            </w:tcBorders>
            <w:shd w:val="clear" w:color="auto" w:fill="auto"/>
            <w:noWrap/>
            <w:vAlign w:val="center"/>
          </w:tcPr>
          <w:p w:rsidR="00F92BE3" w:rsidRPr="00C12B5F" w:rsidRDefault="00F92BE3" w:rsidP="00F92BE3">
            <w:pPr>
              <w:rPr>
                <w:rFonts w:ascii="Times New Roman" w:hAnsi="Times New Roman" w:cs="Times New Roman"/>
                <w:szCs w:val="21"/>
              </w:rPr>
            </w:pPr>
            <w:r w:rsidRPr="005248F8">
              <w:rPr>
                <w:rFonts w:ascii="Times New Roman" w:hAnsi="Times New Roman" w:cs="Times New Roman"/>
                <w:szCs w:val="21"/>
              </w:rPr>
              <w:t>17066993.32</w:t>
            </w:r>
          </w:p>
        </w:tc>
        <w:tc>
          <w:tcPr>
            <w:tcW w:w="1768" w:type="dxa"/>
            <w:tcBorders>
              <w:top w:val="nil"/>
              <w:left w:val="nil"/>
              <w:bottom w:val="single" w:sz="4" w:space="0" w:color="auto"/>
              <w:right w:val="single" w:sz="4" w:space="0" w:color="auto"/>
            </w:tcBorders>
            <w:shd w:val="clear" w:color="auto" w:fill="auto"/>
            <w:noWrap/>
            <w:vAlign w:val="center"/>
          </w:tcPr>
          <w:p w:rsidR="00F92BE3" w:rsidRPr="00C12B5F" w:rsidRDefault="00F92BE3" w:rsidP="00F92BE3">
            <w:pPr>
              <w:rPr>
                <w:rFonts w:ascii="Times New Roman" w:hAnsi="Times New Roman" w:cs="Times New Roman"/>
                <w:szCs w:val="21"/>
              </w:rPr>
            </w:pPr>
            <w:r w:rsidRPr="005248F8">
              <w:rPr>
                <w:rFonts w:ascii="Times New Roman" w:hAnsi="Times New Roman" w:cs="Times New Roman"/>
                <w:szCs w:val="21"/>
              </w:rPr>
              <w:t>14763994.8</w:t>
            </w:r>
            <w:r>
              <w:rPr>
                <w:rFonts w:ascii="Times New Roman" w:hAnsi="Times New Roman" w:cs="Times New Roman"/>
                <w:szCs w:val="21"/>
              </w:rPr>
              <w:t>4</w:t>
            </w:r>
          </w:p>
        </w:tc>
        <w:tc>
          <w:tcPr>
            <w:tcW w:w="1776" w:type="dxa"/>
            <w:tcBorders>
              <w:top w:val="nil"/>
              <w:left w:val="nil"/>
              <w:bottom w:val="single" w:sz="4" w:space="0" w:color="auto"/>
              <w:right w:val="single" w:sz="4" w:space="0" w:color="auto"/>
            </w:tcBorders>
            <w:shd w:val="clear" w:color="auto" w:fill="auto"/>
            <w:noWrap/>
            <w:vAlign w:val="center"/>
          </w:tcPr>
          <w:p w:rsidR="00F92BE3" w:rsidRPr="00C12B5F" w:rsidRDefault="00F92BE3" w:rsidP="00F92BE3">
            <w:pPr>
              <w:rPr>
                <w:rFonts w:ascii="Times New Roman" w:hAnsi="Times New Roman" w:cs="Times New Roman"/>
                <w:szCs w:val="21"/>
              </w:rPr>
            </w:pPr>
            <w:r w:rsidRPr="005248F8">
              <w:rPr>
                <w:rFonts w:ascii="Times New Roman" w:hAnsi="Times New Roman" w:cs="Times New Roman"/>
                <w:szCs w:val="21"/>
              </w:rPr>
              <w:t>16037958.17</w:t>
            </w:r>
          </w:p>
        </w:tc>
      </w:tr>
    </w:tbl>
    <w:p w:rsidR="00F92BE3" w:rsidRPr="007470A2" w:rsidRDefault="00F92BE3" w:rsidP="00F92BE3">
      <w:pPr>
        <w:rPr>
          <w:sz w:val="18"/>
          <w:szCs w:val="18"/>
        </w:rPr>
      </w:pPr>
    </w:p>
    <w:sectPr w:rsidR="00F92BE3" w:rsidRPr="007470A2" w:rsidSect="00E41799">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CDA" w:rsidRDefault="00922CDA" w:rsidP="00D520A4">
      <w:r>
        <w:separator/>
      </w:r>
    </w:p>
  </w:endnote>
  <w:endnote w:type="continuationSeparator" w:id="0">
    <w:p w:rsidR="00922CDA" w:rsidRDefault="00922CDA" w:rsidP="00D52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CDA" w:rsidRDefault="00922CDA" w:rsidP="00D520A4">
      <w:r>
        <w:separator/>
      </w:r>
    </w:p>
  </w:footnote>
  <w:footnote w:type="continuationSeparator" w:id="0">
    <w:p w:rsidR="00922CDA" w:rsidRDefault="00922CDA" w:rsidP="00D520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466"/>
    <w:rsid w:val="000150D1"/>
    <w:rsid w:val="000249C4"/>
    <w:rsid w:val="000447DB"/>
    <w:rsid w:val="0009706F"/>
    <w:rsid w:val="00116B34"/>
    <w:rsid w:val="00151455"/>
    <w:rsid w:val="001C0840"/>
    <w:rsid w:val="001C384E"/>
    <w:rsid w:val="00200577"/>
    <w:rsid w:val="00286518"/>
    <w:rsid w:val="002C163A"/>
    <w:rsid w:val="002D653B"/>
    <w:rsid w:val="003B2F6B"/>
    <w:rsid w:val="003C4F34"/>
    <w:rsid w:val="003F6C5B"/>
    <w:rsid w:val="004D07BE"/>
    <w:rsid w:val="004D4EB3"/>
    <w:rsid w:val="004E3999"/>
    <w:rsid w:val="004E6438"/>
    <w:rsid w:val="0059254A"/>
    <w:rsid w:val="00596E6C"/>
    <w:rsid w:val="005B24E4"/>
    <w:rsid w:val="005B7B76"/>
    <w:rsid w:val="00613D48"/>
    <w:rsid w:val="00657AB7"/>
    <w:rsid w:val="006A04BB"/>
    <w:rsid w:val="006A4D03"/>
    <w:rsid w:val="006D3801"/>
    <w:rsid w:val="00701814"/>
    <w:rsid w:val="00716377"/>
    <w:rsid w:val="00743F62"/>
    <w:rsid w:val="007470A2"/>
    <w:rsid w:val="007C1EE6"/>
    <w:rsid w:val="007D4B6A"/>
    <w:rsid w:val="007F76F2"/>
    <w:rsid w:val="008512E5"/>
    <w:rsid w:val="00896B63"/>
    <w:rsid w:val="008A1CE9"/>
    <w:rsid w:val="008B30EF"/>
    <w:rsid w:val="00922CDA"/>
    <w:rsid w:val="00973532"/>
    <w:rsid w:val="009C10BC"/>
    <w:rsid w:val="009C3B67"/>
    <w:rsid w:val="009D0627"/>
    <w:rsid w:val="00A014C2"/>
    <w:rsid w:val="00A24B8F"/>
    <w:rsid w:val="00AF37BE"/>
    <w:rsid w:val="00B01466"/>
    <w:rsid w:val="00B14268"/>
    <w:rsid w:val="00B419AD"/>
    <w:rsid w:val="00BE3554"/>
    <w:rsid w:val="00C12B5F"/>
    <w:rsid w:val="00C425AF"/>
    <w:rsid w:val="00C51CD0"/>
    <w:rsid w:val="00C96F73"/>
    <w:rsid w:val="00CA329C"/>
    <w:rsid w:val="00CA3B24"/>
    <w:rsid w:val="00CC5326"/>
    <w:rsid w:val="00CD35AE"/>
    <w:rsid w:val="00CF2095"/>
    <w:rsid w:val="00D12BF2"/>
    <w:rsid w:val="00D32DE8"/>
    <w:rsid w:val="00D520A4"/>
    <w:rsid w:val="00DB208C"/>
    <w:rsid w:val="00DB6A0C"/>
    <w:rsid w:val="00DD5CF4"/>
    <w:rsid w:val="00E00491"/>
    <w:rsid w:val="00E41799"/>
    <w:rsid w:val="00E877B1"/>
    <w:rsid w:val="00EE2977"/>
    <w:rsid w:val="00F07262"/>
    <w:rsid w:val="00F1670D"/>
    <w:rsid w:val="00F2354E"/>
    <w:rsid w:val="00F325E3"/>
    <w:rsid w:val="00F6130E"/>
    <w:rsid w:val="00F852E5"/>
    <w:rsid w:val="00F92BE3"/>
    <w:rsid w:val="00FA6177"/>
    <w:rsid w:val="00FC6BE9"/>
    <w:rsid w:val="00FE7F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F37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D520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520A4"/>
    <w:rPr>
      <w:sz w:val="18"/>
      <w:szCs w:val="18"/>
    </w:rPr>
  </w:style>
  <w:style w:type="paragraph" w:styleId="a5">
    <w:name w:val="footer"/>
    <w:basedOn w:val="a"/>
    <w:link w:val="Char0"/>
    <w:uiPriority w:val="99"/>
    <w:unhideWhenUsed/>
    <w:rsid w:val="00D520A4"/>
    <w:pPr>
      <w:tabs>
        <w:tab w:val="center" w:pos="4153"/>
        <w:tab w:val="right" w:pos="8306"/>
      </w:tabs>
      <w:snapToGrid w:val="0"/>
      <w:jc w:val="left"/>
    </w:pPr>
    <w:rPr>
      <w:sz w:val="18"/>
      <w:szCs w:val="18"/>
    </w:rPr>
  </w:style>
  <w:style w:type="character" w:customStyle="1" w:styleId="Char0">
    <w:name w:val="页脚 Char"/>
    <w:basedOn w:val="a0"/>
    <w:link w:val="a5"/>
    <w:uiPriority w:val="99"/>
    <w:rsid w:val="00D520A4"/>
    <w:rPr>
      <w:sz w:val="18"/>
      <w:szCs w:val="18"/>
    </w:rPr>
  </w:style>
  <w:style w:type="paragraph" w:styleId="a6">
    <w:name w:val="Balloon Text"/>
    <w:basedOn w:val="a"/>
    <w:link w:val="Char1"/>
    <w:uiPriority w:val="99"/>
    <w:semiHidden/>
    <w:unhideWhenUsed/>
    <w:rsid w:val="00F6130E"/>
    <w:rPr>
      <w:sz w:val="18"/>
      <w:szCs w:val="18"/>
    </w:rPr>
  </w:style>
  <w:style w:type="character" w:customStyle="1" w:styleId="Char1">
    <w:name w:val="批注框文本 Char"/>
    <w:basedOn w:val="a0"/>
    <w:link w:val="a6"/>
    <w:uiPriority w:val="99"/>
    <w:semiHidden/>
    <w:rsid w:val="00F6130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F37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D520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520A4"/>
    <w:rPr>
      <w:sz w:val="18"/>
      <w:szCs w:val="18"/>
    </w:rPr>
  </w:style>
  <w:style w:type="paragraph" w:styleId="a5">
    <w:name w:val="footer"/>
    <w:basedOn w:val="a"/>
    <w:link w:val="Char0"/>
    <w:uiPriority w:val="99"/>
    <w:unhideWhenUsed/>
    <w:rsid w:val="00D520A4"/>
    <w:pPr>
      <w:tabs>
        <w:tab w:val="center" w:pos="4153"/>
        <w:tab w:val="right" w:pos="8306"/>
      </w:tabs>
      <w:snapToGrid w:val="0"/>
      <w:jc w:val="left"/>
    </w:pPr>
    <w:rPr>
      <w:sz w:val="18"/>
      <w:szCs w:val="18"/>
    </w:rPr>
  </w:style>
  <w:style w:type="character" w:customStyle="1" w:styleId="Char0">
    <w:name w:val="页脚 Char"/>
    <w:basedOn w:val="a0"/>
    <w:link w:val="a5"/>
    <w:uiPriority w:val="99"/>
    <w:rsid w:val="00D520A4"/>
    <w:rPr>
      <w:sz w:val="18"/>
      <w:szCs w:val="18"/>
    </w:rPr>
  </w:style>
  <w:style w:type="paragraph" w:styleId="a6">
    <w:name w:val="Balloon Text"/>
    <w:basedOn w:val="a"/>
    <w:link w:val="Char1"/>
    <w:uiPriority w:val="99"/>
    <w:semiHidden/>
    <w:unhideWhenUsed/>
    <w:rsid w:val="00F6130E"/>
    <w:rPr>
      <w:sz w:val="18"/>
      <w:szCs w:val="18"/>
    </w:rPr>
  </w:style>
  <w:style w:type="character" w:customStyle="1" w:styleId="Char1">
    <w:name w:val="批注框文本 Char"/>
    <w:basedOn w:val="a0"/>
    <w:link w:val="a6"/>
    <w:uiPriority w:val="99"/>
    <w:semiHidden/>
    <w:rsid w:val="00F613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3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C2984-3FAE-4CAB-80C3-CE22406BD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Pages>
  <Words>945</Words>
  <Characters>5392</Characters>
  <Application>Microsoft Office Word</Application>
  <DocSecurity>0</DocSecurity>
  <Lines>44</Lines>
  <Paragraphs>12</Paragraphs>
  <ScaleCrop>false</ScaleCrop>
  <Company>Microsoft</Company>
  <LinksUpToDate>false</LinksUpToDate>
  <CharactersWithSpaces>6325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严磊</dc:creator>
  <cp:lastModifiedBy>严磊</cp:lastModifiedBy>
  <cp:revision>15</cp:revision>
  <cp:lastPrinted>2020-04-27T08:57:00Z</cp:lastPrinted>
  <dcterms:created xsi:type="dcterms:W3CDTF">2020-10-09T01:46:00Z</dcterms:created>
  <dcterms:modified xsi:type="dcterms:W3CDTF">2021-08-04T08:16:00Z</dcterms:modified>
</cp:coreProperties>
</file>