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/>
        <w:jc w:val="center"/>
        <w:rPr>
          <w:rFonts w:hint="eastAsia" w:ascii="方正小标宋简体" w:hAnsi="黑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sz w:val="44"/>
          <w:szCs w:val="44"/>
          <w:lang w:eastAsia="zh-CN"/>
        </w:rPr>
        <w:t>侍庄街道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2025年政府信息公开工作</w:t>
      </w:r>
    </w:p>
    <w:p>
      <w:pPr>
        <w:widowControl/>
        <w:ind w:firstLine="0"/>
        <w:jc w:val="center"/>
        <w:rPr>
          <w:rFonts w:hint="eastAsia"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sz w:val="44"/>
          <w:szCs w:val="44"/>
        </w:rPr>
        <w:t>年度报告</w:t>
      </w:r>
    </w:p>
    <w:bookmarkEnd w:id="0"/>
    <w:p>
      <w:pPr>
        <w:widowControl/>
        <w:rPr>
          <w:rFonts w:hint="eastAsia" w:ascii="方正小标宋简体" w:hAnsi="黑体" w:eastAsia="方正小标宋简体" w:cs="宋体"/>
          <w:bCs/>
          <w:sz w:val="44"/>
          <w:szCs w:val="44"/>
        </w:rPr>
      </w:pPr>
    </w:p>
    <w:p>
      <w:pPr>
        <w:widowControl/>
        <w:rPr>
          <w:rFonts w:ascii="黑体" w:hAnsi="黑体" w:eastAsia="黑体" w:cs="宋体"/>
          <w:bCs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一、总体情况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侍庄街道以习近平新时代中国特色社会主义思想为指导，紧扣“以公开促落实、优服务、强监督”目标系统推进政务公开工作。主动公开聚焦重点项目推进、民生保障等群众关切的重点领域，全面梳理权力运行和政务服务各环节信息，做到应公开尽公开，同步针对发布的各项政策开展多形式、多层次解读，让政策内涵更易理解、落地更顺民意。</w:t>
      </w:r>
    </w:p>
    <w:p>
      <w:pPr>
        <w:widowControl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42"/>
        <w:gridCol w:w="3223"/>
        <w:gridCol w:w="688"/>
        <w:gridCol w:w="689"/>
        <w:gridCol w:w="689"/>
        <w:gridCol w:w="689"/>
        <w:gridCol w:w="689"/>
        <w:gridCol w:w="689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商业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企业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科研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2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三、本年度办理结果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（三）不予公开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（四）无法提供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1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（五）不予处理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（六）其他处理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widowControl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widowControl/>
        <w:rPr>
          <w:rFonts w:ascii="黑体" w:hAnsi="黑体" w:eastAsia="黑体" w:cs="宋体"/>
          <w:bCs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五、存在的主要问题及改进情况</w:t>
      </w:r>
    </w:p>
    <w:p>
      <w:pPr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（一）主要问题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部分领域公开内容不够细化，政策解读针对性、通俗性有待提升；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线上线下公开平台协同效能不足，互动回应及时性需加强；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工作人员专业能力参差不齐，复杂申请办理与解读水平有待提高。</w:t>
      </w:r>
    </w:p>
    <w:p>
      <w:pPr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（二）改进措施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深化公开内容精细化，建立重点领域公开清单，采用案例分析、图文解读等形式提升政策易懂性；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优化平台运营，加强线上新媒体互动管理，规范线下公开阵地信息更新，构建协同联动体系；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强化队伍建设，开展专题培训与“老带新”帮扶，提升工作人员业务素养与实操能力，推动政务公开工作提质增效。</w:t>
      </w:r>
    </w:p>
    <w:p>
      <w:pPr>
        <w:widowControl/>
        <w:rPr>
          <w:rFonts w:hint="eastAsia" w:ascii="黑体" w:hAnsi="黑体" w:eastAsia="黑体" w:cs="宋体"/>
          <w:bCs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六、其他需要报告的事项</w:t>
      </w:r>
    </w:p>
    <w:p>
      <w:pPr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侍庄街道未收取信息处理费情况。</w:t>
      </w:r>
    </w:p>
    <w:sectPr>
      <w:headerReference r:id="rId5" w:type="default"/>
      <w:footerReference r:id="rId6" w:type="default"/>
      <w:footerReference r:id="rId7" w:type="even"/>
      <w:pgSz w:w="11906" w:h="16838"/>
      <w:pgMar w:top="1985" w:right="1474" w:bottom="1985" w:left="1474" w:header="851" w:footer="1588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9" w:firstLine="0"/>
      <w:jc w:val="right"/>
      <w:rPr>
        <w:sz w:val="28"/>
      </w:rPr>
    </w:pPr>
    <w:r>
      <w:rPr>
        <w:rStyle w:val="6"/>
        <w:sz w:val="28"/>
      </w:rPr>
      <w:t>—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 PAGE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3</w:t>
    </w:r>
    <w:r>
      <w:rPr>
        <w:rStyle w:val="6"/>
        <w:sz w:val="28"/>
      </w:rPr>
      <w:fldChar w:fldCharType="end"/>
    </w:r>
    <w:r>
      <w:rPr>
        <w:rStyle w:val="6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sz w:val="28"/>
      </w:rPr>
    </w:pPr>
    <w:r>
      <w:rPr>
        <w:sz w:val="28"/>
      </w:rPr>
      <w:t xml:space="preserve">  —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 PAGE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</w:t>
    </w:r>
    <w:r>
      <w:rPr>
        <w:rStyle w:val="6"/>
        <w:sz w:val="28"/>
      </w:rPr>
      <w:fldChar w:fldCharType="end"/>
    </w:r>
    <w:r>
      <w:rPr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340BF"/>
    <w:rsid w:val="7783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2026-01-28T02:47:00Z</dcterms:created>
  <dc:creator>Administrator</dc:creator>
  <cp:lastModifiedBy>Administrator</cp:lastModifiedBy>
  <dcterms:modified xsi:type="dcterms:W3CDTF">2026-01-28T02:55:09Z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0365C091052F49C48AEE3F1592ECB5F0</vt:lpwstr>
  </property>
</Properties>
</file>