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7C211">
      <w:pPr>
        <w:widowControl w:val="0"/>
        <w:ind w:firstLine="960" w:firstLineChars="300"/>
        <w:jc w:val="both"/>
        <w:rPr>
          <w:rFonts w:hint="eastAsia" w:ascii="Calibri" w:hAnsi="Calibri" w:eastAsia="宋体" w:cs="Times New Roman"/>
          <w:kern w:val="2"/>
          <w:sz w:val="32"/>
          <w:szCs w:val="32"/>
          <w:lang w:val="en-US" w:eastAsia="zh-CN" w:bidi="ar-SA"/>
        </w:rPr>
      </w:pPr>
    </w:p>
    <w:p w14:paraId="54240222">
      <w:pPr>
        <w:widowControl w:val="0"/>
        <w:jc w:val="both"/>
        <w:rPr>
          <w:rFonts w:hint="eastAsia"/>
          <w:b w:val="0"/>
          <w:i w:val="0"/>
          <w:strike w:val="0"/>
          <w:color w:val="auto"/>
          <w:sz w:val="24"/>
          <w:szCs w:val="28"/>
          <w:u w:val="none"/>
          <w:lang w:val="en-US" w:eastAsia="zh-CN"/>
        </w:rPr>
      </w:pPr>
      <w:r>
        <w:rPr>
          <w:rFonts w:hint="eastAsia" w:eastAsia="宋体"/>
          <w:b w:val="0"/>
          <w:i w:val="0"/>
          <w:strike w:val="0"/>
          <w:color w:val="auto"/>
          <w:sz w:val="24"/>
          <w:szCs w:val="28"/>
          <w:u w:val="none"/>
          <w:lang w:val="en-US" w:eastAsia="zh-CN"/>
        </w:rPr>
        <w:t>附件</w:t>
      </w:r>
      <w:r>
        <w:rPr>
          <w:rFonts w:hint="eastAsia"/>
          <w:b w:val="0"/>
          <w:i w:val="0"/>
          <w:strike w:val="0"/>
          <w:color w:val="auto"/>
          <w:sz w:val="24"/>
          <w:szCs w:val="28"/>
          <w:u w:val="none"/>
          <w:lang w:val="en-US" w:eastAsia="zh-CN"/>
        </w:rPr>
        <w:t>1</w:t>
      </w:r>
    </w:p>
    <w:p w14:paraId="7476F454">
      <w:pPr>
        <w:widowControl w:val="0"/>
        <w:ind w:firstLine="960" w:firstLineChars="300"/>
        <w:jc w:val="both"/>
        <w:rPr>
          <w:rFonts w:hint="eastAsia" w:ascii="Calibri" w:hAnsi="Calibri" w:eastAsia="宋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32"/>
          <w:szCs w:val="32"/>
          <w:lang w:val="en-US" w:eastAsia="zh-CN" w:bidi="ar-SA"/>
        </w:rPr>
        <w:t>灌云县城区公厕维修改造项目监理服务报价函</w:t>
      </w:r>
    </w:p>
    <w:p w14:paraId="490A3A2B">
      <w:pPr>
        <w:spacing w:after="120" w:line="360" w:lineRule="auto"/>
        <w:ind w:left="0" w:leftChars="0" w:firstLine="480" w:firstLineChars="200"/>
        <w:jc w:val="both"/>
        <w:rPr>
          <w:rFonts w:hint="eastAsia" w:eastAsia="宋体"/>
          <w:b w:val="0"/>
          <w:i w:val="0"/>
          <w:strike w:val="0"/>
          <w:color w:val="auto"/>
          <w:sz w:val="24"/>
          <w:szCs w:val="28"/>
          <w:u w:val="none"/>
          <w:lang w:val="en-US" w:eastAsia="zh-CN"/>
        </w:rPr>
      </w:pPr>
      <w:r>
        <w:rPr>
          <w:rFonts w:hint="eastAsia" w:eastAsia="宋体"/>
          <w:b w:val="0"/>
          <w:i w:val="0"/>
          <w:strike w:val="0"/>
          <w:color w:val="auto"/>
          <w:sz w:val="24"/>
          <w:szCs w:val="28"/>
          <w:u w:val="none"/>
          <w:lang w:val="en-US" w:eastAsia="zh-CN"/>
        </w:rPr>
        <w:t xml:space="preserve"> </w:t>
      </w:r>
    </w:p>
    <w:p w14:paraId="059C99F7">
      <w:pPr>
        <w:spacing w:after="120" w:line="360" w:lineRule="auto"/>
        <w:jc w:val="both"/>
        <w:rPr>
          <w:rFonts w:hint="eastAsia" w:eastAsia="宋体"/>
          <w:b w:val="0"/>
          <w:i w:val="0"/>
          <w:strike w:val="0"/>
          <w:color w:val="auto"/>
          <w:sz w:val="24"/>
          <w:szCs w:val="28"/>
          <w:u w:val="none"/>
          <w:lang w:val="en-US" w:eastAsia="zh-CN"/>
        </w:rPr>
      </w:pPr>
      <w:r>
        <w:rPr>
          <w:rFonts w:hint="eastAsia" w:eastAsia="宋体"/>
          <w:b w:val="0"/>
          <w:i w:val="0"/>
          <w:strike w:val="0"/>
          <w:color w:val="auto"/>
          <w:sz w:val="24"/>
          <w:szCs w:val="28"/>
          <w:u w:val="none"/>
          <w:lang w:val="en-US" w:eastAsia="zh-CN"/>
        </w:rPr>
        <w:t>致：灌云县环境卫生管理处</w:t>
      </w:r>
    </w:p>
    <w:p w14:paraId="58C604D5">
      <w:pPr>
        <w:widowControl w:val="0"/>
        <w:spacing w:after="120" w:line="360" w:lineRule="auto"/>
        <w:ind w:left="0" w:leftChars="0" w:firstLine="480" w:firstLineChars="200"/>
        <w:jc w:val="both"/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我单位（全称）：</w:t>
      </w: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single"/>
          <w:lang w:val="en-US" w:eastAsia="zh-CN" w:bidi="ar-SA"/>
        </w:rPr>
        <w:t>______________________________</w:t>
      </w: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已完整阅读、充分知晓并完全自愿接受《灌云县城区公厕维修改造项目监理服务竞价公告》全部条款及采购要求，现自愿参与本次项目竞价，郑重报价并承诺如下：</w:t>
      </w:r>
    </w:p>
    <w:p w14:paraId="369A3D47">
      <w:pPr>
        <w:widowControl w:val="0"/>
        <w:jc w:val="both"/>
        <w:rPr>
          <w:rFonts w:hint="eastAsia" w:ascii="Calibri" w:hAnsi="Calibri" w:eastAsia="宋体" w:cs="Times New Roman"/>
          <w:b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  <w:t>一、项目报价</w:t>
      </w:r>
    </w:p>
    <w:p w14:paraId="6EC31371">
      <w:pPr>
        <w:widowControl w:val="0"/>
        <w:ind w:left="0" w:leftChars="0" w:firstLine="560" w:firstLineChars="200"/>
        <w:jc w:val="both"/>
        <w:rPr>
          <w:rFonts w:hint="eastAsia" w:ascii="Calibri" w:hAnsi="Calibri" w:eastAsia="宋体" w:cs="Times New Roman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  <w:t>我单位对灌云县城区公厕维修改造项目（工程限价515819.47元）监理服务总价包干报价为：</w:t>
      </w:r>
    </w:p>
    <w:p w14:paraId="660EDC8C">
      <w:pPr>
        <w:widowControl w:val="0"/>
        <w:ind w:left="0" w:leftChars="0" w:firstLine="560" w:firstLineChars="200"/>
        <w:jc w:val="both"/>
        <w:rPr>
          <w:rFonts w:hint="eastAsia" w:ascii="Calibri" w:hAnsi="Calibri" w:eastAsia="宋体" w:cs="Times New Roman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  <w:t>人民币（大写）：________________________元整（小写：¥____________元），本报价不高于项目最高限价</w:t>
      </w:r>
      <w:r>
        <w:rPr>
          <w:rFonts w:hint="eastAsia" w:cs="Times New Roman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  <w:t>120</w:t>
      </w:r>
      <w:bookmarkStart w:id="0" w:name="_GoBack"/>
      <w:bookmarkEnd w:id="0"/>
      <w:r>
        <w:rPr>
          <w:rFonts w:hint="eastAsia" w:ascii="Calibri" w:hAnsi="Calibri" w:eastAsia="宋体" w:cs="Times New Roman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  <w:t>00.00元，为闭口总价包干价。</w:t>
      </w:r>
    </w:p>
    <w:p w14:paraId="70DFAA45">
      <w:pPr>
        <w:widowControl w:val="0"/>
        <w:jc w:val="both"/>
        <w:rPr>
          <w:rFonts w:hint="eastAsia" w:ascii="Calibri" w:hAnsi="Calibri" w:eastAsia="宋体" w:cs="Times New Roman"/>
          <w:b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  <w:t>二、服务及履职承诺</w:t>
      </w:r>
    </w:p>
    <w:p w14:paraId="746E68BA">
      <w:pPr>
        <w:widowControl w:val="0"/>
        <w:spacing w:after="120" w:line="360" w:lineRule="auto"/>
        <w:ind w:left="0" w:leftChars="0" w:firstLine="480" w:firstLineChars="200"/>
        <w:jc w:val="both"/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1. 本报价为全程闭口包干价，包含96座城区公厕维修改造项目全过程监理所需人工费、交通费、差旅费、资料费、税费、验收配合、质保回访等所有费用，采购人不再另行支付任何费用；</w:t>
      </w:r>
    </w:p>
    <w:p w14:paraId="5D5037A7">
      <w:pPr>
        <w:widowControl w:val="0"/>
        <w:spacing w:after="120" w:line="360" w:lineRule="auto"/>
        <w:ind w:left="0" w:leftChars="0" w:firstLine="480" w:firstLineChars="200"/>
        <w:jc w:val="both"/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2. 我单位完全响应公告付款方式： 本项目工程整体竣工验收合格，</w:t>
      </w:r>
      <w:r>
        <w:rPr>
          <w:rFonts w:hint="eastAsia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监理提交完整监理资料并开具全额合规发票，经甲方审核无误后，一次性</w:t>
      </w: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支付</w:t>
      </w:r>
      <w:r>
        <w:rPr>
          <w:rFonts w:hint="eastAsia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全部监理服务费。</w:t>
      </w:r>
    </w:p>
    <w:p w14:paraId="7BCDBCB6">
      <w:pPr>
        <w:widowControl w:val="0"/>
        <w:spacing w:after="120" w:line="360" w:lineRule="auto"/>
        <w:ind w:left="0" w:leftChars="0" w:firstLine="480" w:firstLineChars="200"/>
        <w:jc w:val="both"/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3. 我单位资质齐全、证照真实有效，具备独立法人资格、房屋建筑工程监理乙级及以上资质（或综合资质），拟派总监理工程师注册证书合法有效；</w:t>
      </w:r>
    </w:p>
    <w:p w14:paraId="61F05B7C">
      <w:pPr>
        <w:widowControl w:val="0"/>
        <w:spacing w:after="120" w:line="360" w:lineRule="auto"/>
        <w:ind w:left="0" w:leftChars="0" w:firstLine="480" w:firstLineChars="200"/>
        <w:jc w:val="both"/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4. 我单位无失信被执行人、重大税收违法失信等不良信用记录；</w:t>
      </w:r>
    </w:p>
    <w:p w14:paraId="67F5BA76">
      <w:pPr>
        <w:widowControl w:val="0"/>
        <w:spacing w:after="120" w:line="360" w:lineRule="auto"/>
        <w:ind w:left="0" w:leftChars="0" w:firstLine="480" w:firstLineChars="200"/>
        <w:jc w:val="both"/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5. 我单位严格按照公告要求采用全过程巡检+关键工序旁站监理模式履职，根据项目点位分散特点开展分片巡检，隐蔽工程、关键工序按要求到场旁站验收，不因工期调整、点位分散等任何理由追加费用；</w:t>
      </w:r>
    </w:p>
    <w:p w14:paraId="50E0195E">
      <w:pPr>
        <w:widowControl w:val="0"/>
        <w:spacing w:after="120" w:line="360" w:lineRule="auto"/>
        <w:ind w:left="0" w:leftChars="0" w:firstLine="480" w:firstLineChars="200"/>
        <w:jc w:val="both"/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6. 我单位承诺于2026年</w:t>
      </w:r>
      <w:r>
        <w:rPr>
          <w:rFonts w:hint="eastAsia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10</w:t>
      </w: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月1</w:t>
      </w:r>
      <w:r>
        <w:rPr>
          <w:rFonts w:hint="eastAsia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3</w:t>
      </w: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日12:00前将密封完整的响应文件现场送达指定地点，逾期责任自负。</w:t>
      </w:r>
    </w:p>
    <w:p w14:paraId="06F470DD">
      <w:pPr>
        <w:widowControl w:val="0"/>
        <w:spacing w:after="120" w:line="360" w:lineRule="auto"/>
        <w:ind w:left="0" w:leftChars="0" w:firstLine="480" w:firstLineChars="200"/>
        <w:jc w:val="both"/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特此承诺！</w:t>
      </w:r>
    </w:p>
    <w:p w14:paraId="009C5719">
      <w:pPr>
        <w:spacing w:after="120" w:line="360" w:lineRule="auto"/>
        <w:ind w:left="0" w:leftChars="0" w:firstLine="480" w:firstLineChars="200"/>
        <w:jc w:val="both"/>
        <w:rPr>
          <w:rFonts w:hint="eastAsia" w:eastAsia="宋体"/>
          <w:b w:val="0"/>
          <w:i w:val="0"/>
          <w:strike w:val="0"/>
          <w:color w:val="auto"/>
          <w:sz w:val="24"/>
          <w:szCs w:val="28"/>
          <w:u w:val="none"/>
          <w:lang w:val="en-US" w:eastAsia="zh-CN"/>
        </w:rPr>
      </w:pPr>
      <w:r>
        <w:rPr>
          <w:rFonts w:hint="eastAsia" w:eastAsia="宋体"/>
          <w:b w:val="0"/>
          <w:i w:val="0"/>
          <w:strike w:val="0"/>
          <w:color w:val="auto"/>
          <w:sz w:val="24"/>
          <w:szCs w:val="28"/>
          <w:u w:val="none"/>
          <w:lang w:val="en-US" w:eastAsia="zh-CN"/>
        </w:rPr>
        <w:t xml:space="preserve"> </w:t>
      </w:r>
    </w:p>
    <w:p w14:paraId="1AE533AB">
      <w:pPr>
        <w:ind w:firstLine="3600" w:firstLineChars="1500"/>
        <w:rPr>
          <w:rFonts w:hint="eastAsia" w:eastAsia="宋体"/>
          <w:b w:val="0"/>
          <w:i w:val="0"/>
          <w:strike w:val="0"/>
          <w:color w:val="auto"/>
          <w:sz w:val="24"/>
          <w:szCs w:val="28"/>
          <w:u w:val="none"/>
          <w:lang w:val="en-US" w:eastAsia="zh-CN"/>
        </w:rPr>
      </w:pPr>
      <w:r>
        <w:rPr>
          <w:rFonts w:hint="eastAsia" w:eastAsia="宋体"/>
          <w:b w:val="0"/>
          <w:i w:val="0"/>
          <w:strike w:val="0"/>
          <w:color w:val="auto"/>
          <w:sz w:val="24"/>
          <w:szCs w:val="28"/>
          <w:u w:val="none"/>
          <w:lang w:val="en-US" w:eastAsia="zh-CN"/>
        </w:rPr>
        <w:t>单位名称（加盖公章）：</w:t>
      </w:r>
    </w:p>
    <w:p w14:paraId="7EA4C02F">
      <w:pPr>
        <w:ind w:firstLine="3600" w:firstLineChars="1500"/>
        <w:rPr>
          <w:rFonts w:hint="eastAsia" w:eastAsia="宋体"/>
          <w:b w:val="0"/>
          <w:i w:val="0"/>
          <w:strike w:val="0"/>
          <w:color w:val="auto"/>
          <w:sz w:val="24"/>
          <w:szCs w:val="28"/>
          <w:u w:val="none"/>
          <w:lang w:val="en-US" w:eastAsia="zh-CN"/>
        </w:rPr>
      </w:pPr>
    </w:p>
    <w:p w14:paraId="32C7536B">
      <w:pPr>
        <w:widowControl w:val="0"/>
        <w:ind w:firstLine="3600" w:firstLineChars="1500"/>
        <w:jc w:val="both"/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法定代表人（签字或盖章）：</w:t>
      </w:r>
    </w:p>
    <w:p w14:paraId="1F52F542">
      <w:pPr>
        <w:widowControl w:val="0"/>
        <w:ind w:firstLine="3600" w:firstLineChars="1500"/>
        <w:jc w:val="both"/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</w:pPr>
    </w:p>
    <w:p w14:paraId="234D328A">
      <w:pPr>
        <w:widowControl w:val="0"/>
        <w:ind w:firstLine="3600" w:firstLineChars="1500"/>
        <w:jc w:val="both"/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联系电话：</w:t>
      </w:r>
    </w:p>
    <w:p w14:paraId="01A0366F">
      <w:pPr>
        <w:widowControl w:val="0"/>
        <w:ind w:firstLine="3600" w:firstLineChars="1500"/>
        <w:jc w:val="both"/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</w:pPr>
    </w:p>
    <w:p w14:paraId="1CB40225">
      <w:pPr>
        <w:widowControl w:val="0"/>
        <w:ind w:firstLine="3600" w:firstLineChars="1500"/>
        <w:jc w:val="both"/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i w:val="0"/>
          <w:strike w:val="0"/>
          <w:color w:val="auto"/>
          <w:kern w:val="2"/>
          <w:sz w:val="24"/>
          <w:szCs w:val="28"/>
          <w:u w:val="none"/>
          <w:lang w:val="en-US" w:eastAsia="zh-CN" w:bidi="ar-SA"/>
        </w:rPr>
        <w:t>日期：____年____月____日</w:t>
      </w:r>
    </w:p>
    <w:p w14:paraId="1BA7F85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3117E"/>
    <w:rsid w:val="0EBB70C4"/>
    <w:rsid w:val="1FE464EE"/>
    <w:rsid w:val="246E29A5"/>
    <w:rsid w:val="317F3B29"/>
    <w:rsid w:val="3E0613A0"/>
    <w:rsid w:val="564927D4"/>
    <w:rsid w:val="754866E6"/>
    <w:rsid w:val="7CF8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646</Words>
  <Characters>753</Characters>
  <Lines>0</Lines>
  <Paragraphs>0</Paragraphs>
  <TotalTime>0</TotalTime>
  <ScaleCrop>false</ScaleCrop>
  <LinksUpToDate>false</LinksUpToDate>
  <CharactersWithSpaces>761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2026-10-07T22:55:00Z</dcterms:created>
  <dc:creator>Administrator</dc:creator>
  <cp:lastModifiedBy>Altair</cp:lastModifiedBy>
  <dcterms:modified xsi:type="dcterms:W3CDTF">2026-10-08T01:14:19Z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eyJoZGlkIjoiM2NlZjk3YTA4ZmY3NGIxNmI0MDU1NDk3ODNhZDU2NDEiLCJ1c2VySWQiOiIzOTMzODIyNzQifQ==</vt:lpwstr>
  </property>
  <property fmtid="{D5CDD505-2E9C-101B-9397-08002B2CF9AE}" pid="4" name="ICV">
    <vt:lpwstr>8117D894CFC94E7B8A04928010D4A349_12</vt:lpwstr>
  </property>
</Properties>
</file>